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06A20" w:rsidRPr="00E95446" w:rsidRDefault="00C873A5" w:rsidP="004477B8">
      <w:pPr>
        <w:rPr>
          <w:rFonts w:ascii="Book Antiqua" w:hAnsi="Book Antiqua"/>
          <w:b/>
          <w:sz w:val="21"/>
          <w:lang w:val="en-ID"/>
        </w:rPr>
      </w:pPr>
      <w:r>
        <w:rPr>
          <w:rFonts w:ascii="Book Antiqua" w:hAnsi="Book Antiqua"/>
          <w:b/>
          <w:sz w:val="28"/>
          <w:szCs w:val="28"/>
          <w:lang w:val="en-ID"/>
        </w:rPr>
        <w:t xml:space="preserve">Tips </w:t>
      </w:r>
      <w:r w:rsidR="00EC353F">
        <w:rPr>
          <w:rFonts w:ascii="Book Antiqua" w:hAnsi="Book Antiqua"/>
          <w:b/>
          <w:sz w:val="28"/>
          <w:szCs w:val="28"/>
          <w:lang w:val="en-ID"/>
        </w:rPr>
        <w:t xml:space="preserve">Membangun Usaha di Masa Pandemi </w:t>
      </w:r>
    </w:p>
    <w:p w:rsidR="00806A20" w:rsidRPr="00A76953" w:rsidRDefault="00EC353F" w:rsidP="001411DC">
      <w:pPr>
        <w:spacing w:before="120"/>
        <w:rPr>
          <w:rFonts w:ascii="Book Antiqua" w:hAnsi="Book Antiqua"/>
          <w:b/>
          <w:sz w:val="21"/>
        </w:rPr>
      </w:pPr>
      <w:r>
        <w:rPr>
          <w:rFonts w:ascii="Book Antiqua" w:hAnsi="Book Antiqua"/>
          <w:b/>
          <w:sz w:val="21"/>
          <w:lang w:val="en-ID"/>
        </w:rPr>
        <w:t>Nia Kurniati Bachtiar</w:t>
      </w:r>
    </w:p>
    <w:p w:rsidR="00806A20" w:rsidRDefault="00EC353F" w:rsidP="006278EF">
      <w:pPr>
        <w:rPr>
          <w:rFonts w:ascii="Book Antiqua" w:hAnsi="Book Antiqua"/>
          <w:sz w:val="20"/>
        </w:rPr>
      </w:pPr>
      <w:r>
        <w:rPr>
          <w:rFonts w:ascii="Book Antiqua" w:hAnsi="Book Antiqua"/>
          <w:sz w:val="20"/>
          <w:lang w:val="en-ID"/>
        </w:rPr>
        <w:t>Dosen Kewirausahaan dan Inovasi</w:t>
      </w:r>
      <w:r w:rsidR="002D2C99">
        <w:rPr>
          <w:rFonts w:ascii="Book Antiqua" w:hAnsi="Book Antiqua"/>
          <w:sz w:val="20"/>
          <w:lang w:val="en-ID"/>
        </w:rPr>
        <w:t xml:space="preserve">, </w:t>
      </w:r>
      <w:r w:rsidR="00A76953" w:rsidRPr="00A76953">
        <w:rPr>
          <w:rFonts w:ascii="Book Antiqua" w:hAnsi="Book Antiqua"/>
          <w:sz w:val="20"/>
        </w:rPr>
        <w:t>Universitas Muhammadiyah Magelang</w:t>
      </w:r>
    </w:p>
    <w:p w:rsidR="006278EF" w:rsidRPr="000D27FC" w:rsidRDefault="00461282" w:rsidP="00B971B0">
      <w:pPr>
        <w:spacing w:before="120"/>
        <w:rPr>
          <w:rStyle w:val="Hyperlink"/>
          <w:rFonts w:ascii="Book Antiqua" w:hAnsi="Book Antiqua"/>
          <w:sz w:val="20"/>
          <w:szCs w:val="20"/>
          <w:u w:val="none"/>
        </w:rPr>
      </w:pPr>
      <w:r>
        <w:rPr>
          <w:rFonts w:ascii="Book Antiqua" w:hAnsi="Book Antiqua"/>
          <w:color w:val="0000FF"/>
          <w:sz w:val="20"/>
          <w:szCs w:val="20"/>
          <w:lang w:val="en-ID"/>
        </w:rPr>
        <w:drawing>
          <wp:anchor distT="0" distB="0" distL="114300" distR="114300" simplePos="0" relativeHeight="251658240" behindDoc="0" locked="0" layoutInCell="1" allowOverlap="1" wp14:anchorId="4AEA9D59" wp14:editId="023104F6">
            <wp:simplePos x="0" y="0"/>
            <wp:positionH relativeFrom="margin">
              <wp:posOffset>4867991</wp:posOffset>
            </wp:positionH>
            <wp:positionV relativeFrom="paragraph">
              <wp:posOffset>79735</wp:posOffset>
            </wp:positionV>
            <wp:extent cx="533400" cy="375814"/>
            <wp:effectExtent l="0" t="0" r="0" b="5715"/>
            <wp:wrapNone/>
            <wp:docPr id="4" name="Picture 4" descr="A picture containing icon&#10;&#10;Description automatically generate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con&#10;&#10;Description automatically generated">
                      <a:hlinkClick r:id="rId8"/>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3400" cy="375814"/>
                    </a:xfrm>
                    <a:prstGeom prst="rect">
                      <a:avLst/>
                    </a:prstGeom>
                  </pic:spPr>
                </pic:pic>
              </a:graphicData>
            </a:graphic>
            <wp14:sizeRelH relativeFrom="page">
              <wp14:pctWidth>0</wp14:pctWidth>
            </wp14:sizeRelH>
            <wp14:sizeRelV relativeFrom="page">
              <wp14:pctHeight>0</wp14:pctHeight>
            </wp14:sizeRelV>
          </wp:anchor>
        </w:drawing>
      </w:r>
      <w:r w:rsidR="005805A6" w:rsidRPr="002E53AD">
        <w:rPr>
          <w:rFonts w:ascii="Palatino Linotype" w:hAnsi="Palatino Linotype"/>
          <w:lang w:eastAsia="id-ID"/>
        </w:rPr>
        <w:drawing>
          <wp:inline distT="0" distB="0" distL="0" distR="0" wp14:anchorId="7E5788AD" wp14:editId="0DAD0424">
            <wp:extent cx="115824" cy="11887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email. fix.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5824" cy="118872"/>
                    </a:xfrm>
                    <a:prstGeom prst="rect">
                      <a:avLst/>
                    </a:prstGeom>
                  </pic:spPr>
                </pic:pic>
              </a:graphicData>
            </a:graphic>
          </wp:inline>
        </w:drawing>
      </w:r>
      <w:r w:rsidR="005805A6" w:rsidRPr="002E53AD">
        <w:rPr>
          <w:rFonts w:ascii="Book Antiqua" w:hAnsi="Book Antiqua"/>
          <w:sz w:val="20"/>
        </w:rPr>
        <w:t xml:space="preserve"> </w:t>
      </w:r>
      <w:r w:rsidR="00EC353F" w:rsidRPr="000D27FC">
        <w:rPr>
          <w:rStyle w:val="Hyperlink"/>
          <w:rFonts w:ascii="Book Antiqua" w:hAnsi="Book Antiqua"/>
          <w:sz w:val="20"/>
          <w:szCs w:val="20"/>
          <w:u w:val="none"/>
        </w:rPr>
        <w:t>niakurniatibachtiar</w:t>
      </w:r>
      <w:r w:rsidR="00C873A5" w:rsidRPr="000D27FC">
        <w:rPr>
          <w:rStyle w:val="Hyperlink"/>
          <w:rFonts w:ascii="Book Antiqua" w:hAnsi="Book Antiqua"/>
          <w:sz w:val="20"/>
          <w:szCs w:val="20"/>
          <w:u w:val="none"/>
        </w:rPr>
        <w:t>@unimma.ac.id</w:t>
      </w:r>
    </w:p>
    <w:p w:rsidR="00B12A69" w:rsidRPr="00E16E75" w:rsidRDefault="006223F3" w:rsidP="006278EF">
      <w:pPr>
        <w:rPr>
          <w:rFonts w:ascii="Book Antiqua" w:hAnsi="Book Antiqua"/>
          <w:sz w:val="20"/>
          <w:szCs w:val="20"/>
        </w:rPr>
      </w:pPr>
      <w:r>
        <w:drawing>
          <wp:inline distT="0" distB="0" distL="0" distR="0" wp14:anchorId="04E3D863">
            <wp:extent cx="118745" cy="118745"/>
            <wp:effectExtent l="0" t="0" r="0" b="0"/>
            <wp:docPr id="2"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sidR="005805A6" w:rsidRPr="006A55F3">
        <w:t xml:space="preserve"> </w:t>
      </w:r>
      <w:hyperlink r:id="rId12" w:history="1">
        <w:r w:rsidR="00E16E75" w:rsidRPr="00E16E75">
          <w:rPr>
            <w:rStyle w:val="Hyperlink"/>
            <w:rFonts w:ascii="Book Antiqua" w:hAnsi="Book Antiqua"/>
            <w:sz w:val="20"/>
            <w:szCs w:val="20"/>
            <w:u w:val="none"/>
          </w:rPr>
          <w:t>https://doi.org/10.31603/ce.4</w:t>
        </w:r>
        <w:r w:rsidR="00E16E75" w:rsidRPr="000D27FC">
          <w:rPr>
            <w:rStyle w:val="Hyperlink"/>
            <w:rFonts w:ascii="Book Antiqua" w:hAnsi="Book Antiqua"/>
            <w:sz w:val="20"/>
            <w:szCs w:val="20"/>
            <w:u w:val="none"/>
          </w:rPr>
          <w:t>423</w:t>
        </w:r>
      </w:hyperlink>
      <w:r w:rsidR="008743F5" w:rsidRPr="00E16E75">
        <w:rPr>
          <w:rFonts w:ascii="Book Antiqua" w:hAnsi="Book Antiqua"/>
          <w:sz w:val="20"/>
          <w:szCs w:val="20"/>
        </w:rPr>
        <w:t xml:space="preserve"> </w:t>
      </w:r>
    </w:p>
    <w:p w:rsidR="008B7262" w:rsidRPr="002E53AD" w:rsidRDefault="008B7262" w:rsidP="001F6B36">
      <w:pPr>
        <w:pStyle w:val="Default"/>
        <w:jc w:val="center"/>
        <w:rPr>
          <w:rFonts w:ascii="Book Antiqua" w:hAnsi="Book Antiqua"/>
          <w:sz w:val="23"/>
          <w:szCs w:val="23"/>
        </w:rPr>
      </w:pPr>
    </w:p>
    <w:tbl>
      <w:tblPr>
        <w:tblStyle w:val="TableGrid"/>
        <w:tblW w:w="850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8505"/>
      </w:tblGrid>
      <w:tr w:rsidR="00E9011E" w:rsidRPr="002E53AD" w:rsidTr="00B971B0">
        <w:tc>
          <w:tcPr>
            <w:tcW w:w="8505" w:type="dxa"/>
            <w:shd w:val="clear" w:color="auto" w:fill="DEEAF6" w:themeFill="accent1" w:themeFillTint="33"/>
          </w:tcPr>
          <w:p w:rsidR="00E9011E" w:rsidRPr="00E95446" w:rsidRDefault="00B971B0" w:rsidP="00E9011E">
            <w:pPr>
              <w:pStyle w:val="Default"/>
              <w:rPr>
                <w:rFonts w:ascii="Book Antiqua" w:hAnsi="Book Antiqua"/>
                <w:sz w:val="23"/>
                <w:szCs w:val="23"/>
                <w:lang w:val="en-ID"/>
              </w:rPr>
            </w:pPr>
            <w:proofErr w:type="spellStart"/>
            <w:r>
              <w:rPr>
                <w:rFonts w:ascii="Book Antiqua" w:hAnsi="Book Antiqua"/>
                <w:b/>
                <w:bCs/>
                <w:position w:val="-18"/>
                <w:sz w:val="22"/>
                <w:lang w:val="en-ID"/>
              </w:rPr>
              <w:t>Abstrak</w:t>
            </w:r>
            <w:proofErr w:type="spellEnd"/>
          </w:p>
        </w:tc>
      </w:tr>
      <w:tr w:rsidR="00E9011E" w:rsidRPr="002E53AD" w:rsidTr="00B971B0">
        <w:tc>
          <w:tcPr>
            <w:tcW w:w="8505" w:type="dxa"/>
            <w:shd w:val="clear" w:color="auto" w:fill="DEEAF6" w:themeFill="accent1" w:themeFillTint="33"/>
          </w:tcPr>
          <w:p w:rsidR="00E9011E" w:rsidRPr="001411DC" w:rsidRDefault="00EC353F" w:rsidP="002D7392">
            <w:pPr>
              <w:pStyle w:val="Default"/>
              <w:spacing w:after="120"/>
              <w:jc w:val="both"/>
              <w:rPr>
                <w:rFonts w:ascii="Book Antiqua" w:hAnsi="Book Antiqua"/>
                <w:sz w:val="20"/>
                <w:szCs w:val="20"/>
                <w:lang w:val="en-ID"/>
              </w:rPr>
            </w:pPr>
            <w:r>
              <w:rPr>
                <w:rFonts w:ascii="Book Antiqua" w:hAnsi="Book Antiqua"/>
                <w:iCs/>
                <w:sz w:val="21"/>
                <w:szCs w:val="21"/>
                <w:lang w:val="en-ID" w:eastAsia="id-ID"/>
              </w:rPr>
              <w:t xml:space="preserve">Di </w:t>
            </w:r>
            <w:r w:rsidR="00D706B1">
              <w:rPr>
                <w:rFonts w:ascii="Book Antiqua" w:hAnsi="Book Antiqua"/>
                <w:iCs/>
                <w:sz w:val="21"/>
                <w:szCs w:val="21"/>
                <w:lang w:val="en-ID" w:eastAsia="id-ID"/>
              </w:rPr>
              <w:t xml:space="preserve">masa pandemic Covid-19 </w:t>
            </w:r>
            <w:proofErr w:type="spellStart"/>
            <w:r w:rsidR="00D706B1">
              <w:rPr>
                <w:rFonts w:ascii="Book Antiqua" w:hAnsi="Book Antiqua"/>
                <w:iCs/>
                <w:sz w:val="21"/>
                <w:szCs w:val="21"/>
                <w:lang w:val="en-ID" w:eastAsia="id-ID"/>
              </w:rPr>
              <w:t>ini</w:t>
            </w:r>
            <w:proofErr w:type="spellEnd"/>
            <w:r w:rsidR="00D706B1">
              <w:rPr>
                <w:rFonts w:ascii="Book Antiqua" w:hAnsi="Book Antiqua"/>
                <w:iCs/>
                <w:sz w:val="21"/>
                <w:szCs w:val="21"/>
                <w:lang w:val="en-ID" w:eastAsia="id-ID"/>
              </w:rPr>
              <w:t xml:space="preserve">, </w:t>
            </w:r>
            <w:proofErr w:type="spellStart"/>
            <w:r w:rsidR="00D706B1">
              <w:rPr>
                <w:rFonts w:ascii="Book Antiqua" w:hAnsi="Book Antiqua"/>
                <w:iCs/>
                <w:sz w:val="21"/>
                <w:szCs w:val="21"/>
                <w:lang w:val="en-ID" w:eastAsia="id-ID"/>
              </w:rPr>
              <w:t>banyak</w:t>
            </w:r>
            <w:proofErr w:type="spellEnd"/>
            <w:r w:rsidR="00D706B1">
              <w:rPr>
                <w:rFonts w:ascii="Book Antiqua" w:hAnsi="Book Antiqua"/>
                <w:iCs/>
                <w:sz w:val="21"/>
                <w:szCs w:val="21"/>
                <w:lang w:val="en-ID" w:eastAsia="id-ID"/>
              </w:rPr>
              <w:t xml:space="preserve"> </w:t>
            </w:r>
            <w:proofErr w:type="spellStart"/>
            <w:r w:rsidR="00D706B1">
              <w:rPr>
                <w:rFonts w:ascii="Book Antiqua" w:hAnsi="Book Antiqua"/>
                <w:iCs/>
                <w:sz w:val="21"/>
                <w:szCs w:val="21"/>
                <w:lang w:val="en-ID" w:eastAsia="id-ID"/>
              </w:rPr>
              <w:t>pegawai</w:t>
            </w:r>
            <w:proofErr w:type="spellEnd"/>
            <w:r w:rsidR="00D706B1">
              <w:rPr>
                <w:rFonts w:ascii="Book Antiqua" w:hAnsi="Book Antiqua"/>
                <w:iCs/>
                <w:sz w:val="21"/>
                <w:szCs w:val="21"/>
                <w:lang w:val="en-ID" w:eastAsia="id-ID"/>
              </w:rPr>
              <w:t xml:space="preserve"> yang </w:t>
            </w:r>
            <w:proofErr w:type="spellStart"/>
            <w:r w:rsidR="00D706B1">
              <w:rPr>
                <w:rFonts w:ascii="Book Antiqua" w:hAnsi="Book Antiqua"/>
                <w:iCs/>
                <w:sz w:val="21"/>
                <w:szCs w:val="21"/>
                <w:lang w:val="en-ID" w:eastAsia="id-ID"/>
              </w:rPr>
              <w:t>mengalami</w:t>
            </w:r>
            <w:proofErr w:type="spellEnd"/>
            <w:r w:rsidR="00D706B1">
              <w:rPr>
                <w:rFonts w:ascii="Book Antiqua" w:hAnsi="Book Antiqua"/>
                <w:iCs/>
                <w:sz w:val="21"/>
                <w:szCs w:val="21"/>
                <w:lang w:val="en-ID" w:eastAsia="id-ID"/>
              </w:rPr>
              <w:t xml:space="preserve"> PHK </w:t>
            </w:r>
            <w:proofErr w:type="spellStart"/>
            <w:r w:rsidR="00D706B1">
              <w:rPr>
                <w:rFonts w:ascii="Book Antiqua" w:hAnsi="Book Antiqua"/>
                <w:iCs/>
                <w:sz w:val="21"/>
                <w:szCs w:val="21"/>
                <w:lang w:val="en-ID" w:eastAsia="id-ID"/>
              </w:rPr>
              <w:t>dan</w:t>
            </w:r>
            <w:proofErr w:type="spellEnd"/>
            <w:r w:rsidR="00D706B1">
              <w:rPr>
                <w:rFonts w:ascii="Book Antiqua" w:hAnsi="Book Antiqua"/>
                <w:iCs/>
                <w:sz w:val="21"/>
                <w:szCs w:val="21"/>
                <w:lang w:val="en-ID" w:eastAsia="id-ID"/>
              </w:rPr>
              <w:t xml:space="preserve"> </w:t>
            </w:r>
            <w:proofErr w:type="spellStart"/>
            <w:r w:rsidR="00D706B1">
              <w:rPr>
                <w:rFonts w:ascii="Book Antiqua" w:hAnsi="Book Antiqua"/>
                <w:iCs/>
                <w:sz w:val="21"/>
                <w:szCs w:val="21"/>
                <w:lang w:val="en-ID" w:eastAsia="id-ID"/>
              </w:rPr>
              <w:t>banyak</w:t>
            </w:r>
            <w:proofErr w:type="spellEnd"/>
            <w:r w:rsidR="00D706B1">
              <w:rPr>
                <w:rFonts w:ascii="Book Antiqua" w:hAnsi="Book Antiqua"/>
                <w:iCs/>
                <w:sz w:val="21"/>
                <w:szCs w:val="21"/>
                <w:lang w:val="en-ID" w:eastAsia="id-ID"/>
              </w:rPr>
              <w:t xml:space="preserve"> orang yang </w:t>
            </w:r>
            <w:proofErr w:type="spellStart"/>
            <w:r w:rsidR="00D706B1">
              <w:rPr>
                <w:rFonts w:ascii="Book Antiqua" w:hAnsi="Book Antiqua"/>
                <w:iCs/>
                <w:sz w:val="21"/>
                <w:szCs w:val="21"/>
                <w:lang w:val="en-ID" w:eastAsia="id-ID"/>
              </w:rPr>
              <w:t>berusaha</w:t>
            </w:r>
            <w:proofErr w:type="spellEnd"/>
            <w:r w:rsidR="00D706B1">
              <w:rPr>
                <w:rFonts w:ascii="Book Antiqua" w:hAnsi="Book Antiqua"/>
                <w:iCs/>
                <w:sz w:val="21"/>
                <w:szCs w:val="21"/>
                <w:lang w:val="en-ID" w:eastAsia="id-ID"/>
              </w:rPr>
              <w:t xml:space="preserve"> </w:t>
            </w:r>
            <w:proofErr w:type="spellStart"/>
            <w:r w:rsidR="00D706B1">
              <w:rPr>
                <w:rFonts w:ascii="Book Antiqua" w:hAnsi="Book Antiqua"/>
                <w:iCs/>
                <w:sz w:val="21"/>
                <w:szCs w:val="21"/>
                <w:lang w:val="en-ID" w:eastAsia="id-ID"/>
              </w:rPr>
              <w:t>membuka</w:t>
            </w:r>
            <w:proofErr w:type="spellEnd"/>
            <w:r w:rsidR="00D706B1">
              <w:rPr>
                <w:rFonts w:ascii="Book Antiqua" w:hAnsi="Book Antiqua"/>
                <w:iCs/>
                <w:sz w:val="21"/>
                <w:szCs w:val="21"/>
                <w:lang w:val="en-ID" w:eastAsia="id-ID"/>
              </w:rPr>
              <w:t xml:space="preserve"> </w:t>
            </w:r>
            <w:proofErr w:type="spellStart"/>
            <w:r w:rsidR="00D706B1">
              <w:rPr>
                <w:rFonts w:ascii="Book Antiqua" w:hAnsi="Book Antiqua"/>
                <w:iCs/>
                <w:sz w:val="21"/>
                <w:szCs w:val="21"/>
                <w:lang w:val="en-ID" w:eastAsia="id-ID"/>
              </w:rPr>
              <w:t>usaha</w:t>
            </w:r>
            <w:proofErr w:type="spellEnd"/>
            <w:r w:rsidR="00D706B1">
              <w:rPr>
                <w:rFonts w:ascii="Book Antiqua" w:hAnsi="Book Antiqua"/>
                <w:iCs/>
                <w:sz w:val="21"/>
                <w:szCs w:val="21"/>
                <w:lang w:val="en-ID" w:eastAsia="id-ID"/>
              </w:rPr>
              <w:t xml:space="preserve"> </w:t>
            </w:r>
            <w:proofErr w:type="spellStart"/>
            <w:r w:rsidR="00D706B1">
              <w:rPr>
                <w:rFonts w:ascii="Book Antiqua" w:hAnsi="Book Antiqua"/>
                <w:iCs/>
                <w:sz w:val="21"/>
                <w:szCs w:val="21"/>
                <w:lang w:val="en-ID" w:eastAsia="id-ID"/>
              </w:rPr>
              <w:t>baru</w:t>
            </w:r>
            <w:proofErr w:type="spellEnd"/>
            <w:r w:rsidR="00D706B1">
              <w:rPr>
                <w:rFonts w:ascii="Book Antiqua" w:hAnsi="Book Antiqua"/>
                <w:iCs/>
                <w:sz w:val="21"/>
                <w:szCs w:val="21"/>
                <w:lang w:val="en-ID" w:eastAsia="id-ID"/>
              </w:rPr>
              <w:t xml:space="preserve"> </w:t>
            </w:r>
            <w:proofErr w:type="spellStart"/>
            <w:r w:rsidR="00D706B1">
              <w:rPr>
                <w:rFonts w:ascii="Book Antiqua" w:hAnsi="Book Antiqua"/>
                <w:iCs/>
                <w:sz w:val="21"/>
                <w:szCs w:val="21"/>
                <w:lang w:val="en-ID" w:eastAsia="id-ID"/>
              </w:rPr>
              <w:t>untuk</w:t>
            </w:r>
            <w:proofErr w:type="spellEnd"/>
            <w:r w:rsidR="00D706B1">
              <w:rPr>
                <w:rFonts w:ascii="Book Antiqua" w:hAnsi="Book Antiqua"/>
                <w:iCs/>
                <w:sz w:val="21"/>
                <w:szCs w:val="21"/>
                <w:lang w:val="en-ID" w:eastAsia="id-ID"/>
              </w:rPr>
              <w:t xml:space="preserve"> </w:t>
            </w:r>
            <w:proofErr w:type="spellStart"/>
            <w:r w:rsidR="00D706B1">
              <w:rPr>
                <w:rFonts w:ascii="Book Antiqua" w:hAnsi="Book Antiqua"/>
                <w:iCs/>
                <w:sz w:val="21"/>
                <w:szCs w:val="21"/>
                <w:lang w:val="en-ID" w:eastAsia="id-ID"/>
              </w:rPr>
              <w:t>menambah</w:t>
            </w:r>
            <w:proofErr w:type="spellEnd"/>
            <w:r w:rsidR="00D706B1">
              <w:rPr>
                <w:rFonts w:ascii="Book Antiqua" w:hAnsi="Book Antiqua"/>
                <w:iCs/>
                <w:sz w:val="21"/>
                <w:szCs w:val="21"/>
                <w:lang w:val="en-ID" w:eastAsia="id-ID"/>
              </w:rPr>
              <w:t xml:space="preserve"> </w:t>
            </w:r>
            <w:proofErr w:type="spellStart"/>
            <w:r w:rsidR="00D706B1">
              <w:rPr>
                <w:rFonts w:ascii="Book Antiqua" w:hAnsi="Book Antiqua"/>
                <w:iCs/>
                <w:sz w:val="21"/>
                <w:szCs w:val="21"/>
                <w:lang w:val="en-ID" w:eastAsia="id-ID"/>
              </w:rPr>
              <w:t>penghasilan</w:t>
            </w:r>
            <w:proofErr w:type="spellEnd"/>
            <w:r w:rsidR="00D706B1">
              <w:rPr>
                <w:rFonts w:ascii="Book Antiqua" w:hAnsi="Book Antiqua"/>
                <w:iCs/>
                <w:sz w:val="21"/>
                <w:szCs w:val="21"/>
                <w:lang w:val="en-ID" w:eastAsia="id-ID"/>
              </w:rPr>
              <w:t xml:space="preserve"> </w:t>
            </w:r>
            <w:proofErr w:type="spellStart"/>
            <w:r w:rsidR="00D706B1">
              <w:rPr>
                <w:rFonts w:ascii="Book Antiqua" w:hAnsi="Book Antiqua"/>
                <w:iCs/>
                <w:sz w:val="21"/>
                <w:szCs w:val="21"/>
                <w:lang w:val="en-ID" w:eastAsia="id-ID"/>
              </w:rPr>
              <w:t>ataupun</w:t>
            </w:r>
            <w:proofErr w:type="spellEnd"/>
            <w:r w:rsidR="00D706B1">
              <w:rPr>
                <w:rFonts w:ascii="Book Antiqua" w:hAnsi="Book Antiqua"/>
                <w:iCs/>
                <w:sz w:val="21"/>
                <w:szCs w:val="21"/>
                <w:lang w:val="en-ID" w:eastAsia="id-ID"/>
              </w:rPr>
              <w:t xml:space="preserve"> </w:t>
            </w:r>
            <w:proofErr w:type="spellStart"/>
            <w:r w:rsidR="00D706B1">
              <w:rPr>
                <w:rFonts w:ascii="Book Antiqua" w:hAnsi="Book Antiqua"/>
                <w:iCs/>
                <w:sz w:val="21"/>
                <w:szCs w:val="21"/>
                <w:lang w:val="en-ID" w:eastAsia="id-ID"/>
              </w:rPr>
              <w:t>mendapatkan</w:t>
            </w:r>
            <w:proofErr w:type="spellEnd"/>
            <w:r w:rsidR="00D706B1">
              <w:rPr>
                <w:rFonts w:ascii="Book Antiqua" w:hAnsi="Book Antiqua"/>
                <w:iCs/>
                <w:sz w:val="21"/>
                <w:szCs w:val="21"/>
                <w:lang w:val="en-ID" w:eastAsia="id-ID"/>
              </w:rPr>
              <w:t xml:space="preserve"> </w:t>
            </w:r>
            <w:proofErr w:type="spellStart"/>
            <w:r w:rsidR="00D706B1">
              <w:rPr>
                <w:rFonts w:ascii="Book Antiqua" w:hAnsi="Book Antiqua"/>
                <w:iCs/>
                <w:sz w:val="21"/>
                <w:szCs w:val="21"/>
                <w:lang w:val="en-ID" w:eastAsia="id-ID"/>
              </w:rPr>
              <w:t>penghasilan</w:t>
            </w:r>
            <w:proofErr w:type="spellEnd"/>
            <w:r w:rsidR="00D706B1">
              <w:rPr>
                <w:rFonts w:ascii="Book Antiqua" w:hAnsi="Book Antiqua"/>
                <w:iCs/>
                <w:sz w:val="21"/>
                <w:szCs w:val="21"/>
                <w:lang w:val="en-ID" w:eastAsia="id-ID"/>
              </w:rPr>
              <w:t xml:space="preserve"> </w:t>
            </w:r>
            <w:proofErr w:type="spellStart"/>
            <w:r w:rsidR="00D706B1">
              <w:rPr>
                <w:rFonts w:ascii="Book Antiqua" w:hAnsi="Book Antiqua"/>
                <w:iCs/>
                <w:sz w:val="21"/>
                <w:szCs w:val="21"/>
                <w:lang w:val="en-ID" w:eastAsia="id-ID"/>
              </w:rPr>
              <w:t>baru</w:t>
            </w:r>
            <w:proofErr w:type="spellEnd"/>
            <w:r w:rsidR="00D706B1">
              <w:rPr>
                <w:rFonts w:ascii="Book Antiqua" w:hAnsi="Book Antiqua"/>
                <w:iCs/>
                <w:sz w:val="21"/>
                <w:szCs w:val="21"/>
                <w:lang w:val="en-ID" w:eastAsia="id-ID"/>
              </w:rPr>
              <w:t xml:space="preserve">. </w:t>
            </w:r>
            <w:proofErr w:type="spellStart"/>
            <w:r w:rsidR="00D706B1">
              <w:rPr>
                <w:rFonts w:ascii="Book Antiqua" w:hAnsi="Book Antiqua"/>
                <w:iCs/>
                <w:sz w:val="21"/>
                <w:szCs w:val="21"/>
                <w:lang w:val="en-ID" w:eastAsia="id-ID"/>
              </w:rPr>
              <w:t>Namun</w:t>
            </w:r>
            <w:proofErr w:type="spellEnd"/>
            <w:r w:rsidR="00D706B1">
              <w:rPr>
                <w:rFonts w:ascii="Book Antiqua" w:hAnsi="Book Antiqua"/>
                <w:iCs/>
                <w:sz w:val="21"/>
                <w:szCs w:val="21"/>
                <w:lang w:val="en-ID" w:eastAsia="id-ID"/>
              </w:rPr>
              <w:t xml:space="preserve">, </w:t>
            </w:r>
            <w:proofErr w:type="spellStart"/>
            <w:r w:rsidR="00D706B1">
              <w:rPr>
                <w:rFonts w:ascii="Book Antiqua" w:hAnsi="Book Antiqua"/>
                <w:iCs/>
                <w:sz w:val="21"/>
                <w:szCs w:val="21"/>
                <w:lang w:val="en-ID" w:eastAsia="id-ID"/>
              </w:rPr>
              <w:t>ketika</w:t>
            </w:r>
            <w:proofErr w:type="spellEnd"/>
            <w:r w:rsidR="00D706B1">
              <w:rPr>
                <w:rFonts w:ascii="Book Antiqua" w:hAnsi="Book Antiqua"/>
                <w:iCs/>
                <w:sz w:val="21"/>
                <w:szCs w:val="21"/>
                <w:lang w:val="en-ID" w:eastAsia="id-ID"/>
              </w:rPr>
              <w:t xml:space="preserve"> </w:t>
            </w:r>
            <w:proofErr w:type="spellStart"/>
            <w:r w:rsidR="00D706B1">
              <w:rPr>
                <w:rFonts w:ascii="Book Antiqua" w:hAnsi="Book Antiqua"/>
                <w:iCs/>
                <w:sz w:val="21"/>
                <w:szCs w:val="21"/>
                <w:lang w:val="en-ID" w:eastAsia="id-ID"/>
              </w:rPr>
              <w:t>semua</w:t>
            </w:r>
            <w:proofErr w:type="spellEnd"/>
            <w:r w:rsidR="00D706B1">
              <w:rPr>
                <w:rFonts w:ascii="Book Antiqua" w:hAnsi="Book Antiqua"/>
                <w:iCs/>
                <w:sz w:val="21"/>
                <w:szCs w:val="21"/>
                <w:lang w:val="en-ID" w:eastAsia="id-ID"/>
              </w:rPr>
              <w:t xml:space="preserve"> orang </w:t>
            </w:r>
            <w:proofErr w:type="spellStart"/>
            <w:r w:rsidR="00D706B1">
              <w:rPr>
                <w:rFonts w:ascii="Book Antiqua" w:hAnsi="Book Antiqua"/>
                <w:iCs/>
                <w:sz w:val="21"/>
                <w:szCs w:val="21"/>
                <w:lang w:val="en-ID" w:eastAsia="id-ID"/>
              </w:rPr>
              <w:t>membangun</w:t>
            </w:r>
            <w:proofErr w:type="spellEnd"/>
            <w:r w:rsidR="00D706B1">
              <w:rPr>
                <w:rFonts w:ascii="Book Antiqua" w:hAnsi="Book Antiqua"/>
                <w:iCs/>
                <w:sz w:val="21"/>
                <w:szCs w:val="21"/>
                <w:lang w:val="en-ID" w:eastAsia="id-ID"/>
              </w:rPr>
              <w:t xml:space="preserve"> </w:t>
            </w:r>
            <w:proofErr w:type="spellStart"/>
            <w:r w:rsidR="00D706B1">
              <w:rPr>
                <w:rFonts w:ascii="Book Antiqua" w:hAnsi="Book Antiqua"/>
                <w:iCs/>
                <w:sz w:val="21"/>
                <w:szCs w:val="21"/>
                <w:lang w:val="en-ID" w:eastAsia="id-ID"/>
              </w:rPr>
              <w:t>usaha</w:t>
            </w:r>
            <w:proofErr w:type="spellEnd"/>
            <w:r w:rsidR="00D706B1">
              <w:rPr>
                <w:rFonts w:ascii="Book Antiqua" w:hAnsi="Book Antiqua"/>
                <w:iCs/>
                <w:sz w:val="21"/>
                <w:szCs w:val="21"/>
                <w:lang w:val="en-ID" w:eastAsia="id-ID"/>
              </w:rPr>
              <w:t xml:space="preserve"> </w:t>
            </w:r>
            <w:proofErr w:type="spellStart"/>
            <w:r w:rsidR="00D706B1">
              <w:rPr>
                <w:rFonts w:ascii="Book Antiqua" w:hAnsi="Book Antiqua"/>
                <w:iCs/>
                <w:sz w:val="21"/>
                <w:szCs w:val="21"/>
                <w:lang w:val="en-ID" w:eastAsia="id-ID"/>
              </w:rPr>
              <w:t>hanya</w:t>
            </w:r>
            <w:proofErr w:type="spellEnd"/>
            <w:r w:rsidR="00D706B1">
              <w:rPr>
                <w:rFonts w:ascii="Book Antiqua" w:hAnsi="Book Antiqua"/>
                <w:iCs/>
                <w:sz w:val="21"/>
                <w:szCs w:val="21"/>
                <w:lang w:val="en-ID" w:eastAsia="id-ID"/>
              </w:rPr>
              <w:t xml:space="preserve"> </w:t>
            </w:r>
            <w:proofErr w:type="spellStart"/>
            <w:r w:rsidR="00D706B1">
              <w:rPr>
                <w:rFonts w:ascii="Book Antiqua" w:hAnsi="Book Antiqua"/>
                <w:iCs/>
                <w:sz w:val="21"/>
                <w:szCs w:val="21"/>
                <w:lang w:val="en-ID" w:eastAsia="id-ID"/>
              </w:rPr>
              <w:t>karena</w:t>
            </w:r>
            <w:proofErr w:type="spellEnd"/>
            <w:r w:rsidR="00D706B1">
              <w:rPr>
                <w:rFonts w:ascii="Book Antiqua" w:hAnsi="Book Antiqua"/>
                <w:iCs/>
                <w:sz w:val="21"/>
                <w:szCs w:val="21"/>
                <w:lang w:val="en-ID" w:eastAsia="id-ID"/>
              </w:rPr>
              <w:t xml:space="preserve"> </w:t>
            </w:r>
            <w:proofErr w:type="spellStart"/>
            <w:r w:rsidR="00D706B1">
              <w:rPr>
                <w:rFonts w:ascii="Book Antiqua" w:hAnsi="Book Antiqua"/>
                <w:iCs/>
                <w:sz w:val="21"/>
                <w:szCs w:val="21"/>
                <w:lang w:val="en-ID" w:eastAsia="id-ID"/>
              </w:rPr>
              <w:t>usaha</w:t>
            </w:r>
            <w:proofErr w:type="spellEnd"/>
            <w:r w:rsidR="00D706B1">
              <w:rPr>
                <w:rFonts w:ascii="Book Antiqua" w:hAnsi="Book Antiqua"/>
                <w:iCs/>
                <w:sz w:val="21"/>
                <w:szCs w:val="21"/>
                <w:lang w:val="en-ID" w:eastAsia="id-ID"/>
              </w:rPr>
              <w:t xml:space="preserve"> </w:t>
            </w:r>
            <w:proofErr w:type="spellStart"/>
            <w:r w:rsidR="00D706B1">
              <w:rPr>
                <w:rFonts w:ascii="Book Antiqua" w:hAnsi="Book Antiqua"/>
                <w:iCs/>
                <w:sz w:val="21"/>
                <w:szCs w:val="21"/>
                <w:lang w:val="en-ID" w:eastAsia="id-ID"/>
              </w:rPr>
              <w:t>tersebut</w:t>
            </w:r>
            <w:proofErr w:type="spellEnd"/>
            <w:r w:rsidR="00D706B1">
              <w:rPr>
                <w:rFonts w:ascii="Book Antiqua" w:hAnsi="Book Antiqua"/>
                <w:iCs/>
                <w:sz w:val="21"/>
                <w:szCs w:val="21"/>
                <w:lang w:val="en-ID" w:eastAsia="id-ID"/>
              </w:rPr>
              <w:t xml:space="preserve"> </w:t>
            </w:r>
            <w:proofErr w:type="spellStart"/>
            <w:r w:rsidR="00D706B1">
              <w:rPr>
                <w:rFonts w:ascii="Book Antiqua" w:hAnsi="Book Antiqua"/>
                <w:iCs/>
                <w:sz w:val="21"/>
                <w:szCs w:val="21"/>
                <w:lang w:val="en-ID" w:eastAsia="id-ID"/>
              </w:rPr>
              <w:t>sedang</w:t>
            </w:r>
            <w:proofErr w:type="spellEnd"/>
            <w:r w:rsidR="00D706B1">
              <w:rPr>
                <w:rFonts w:ascii="Book Antiqua" w:hAnsi="Book Antiqua"/>
                <w:iCs/>
                <w:sz w:val="21"/>
                <w:szCs w:val="21"/>
                <w:lang w:val="en-ID" w:eastAsia="id-ID"/>
              </w:rPr>
              <w:t xml:space="preserve"> </w:t>
            </w:r>
            <w:proofErr w:type="spellStart"/>
            <w:r w:rsidR="00D706B1">
              <w:rPr>
                <w:rFonts w:ascii="Book Antiqua" w:hAnsi="Book Antiqua"/>
                <w:iCs/>
                <w:sz w:val="21"/>
                <w:szCs w:val="21"/>
                <w:lang w:val="en-ID" w:eastAsia="id-ID"/>
              </w:rPr>
              <w:t>digemari</w:t>
            </w:r>
            <w:proofErr w:type="spellEnd"/>
            <w:r w:rsidR="00D706B1">
              <w:rPr>
                <w:rFonts w:ascii="Book Antiqua" w:hAnsi="Book Antiqua"/>
                <w:iCs/>
                <w:sz w:val="21"/>
                <w:szCs w:val="21"/>
                <w:lang w:val="en-ID" w:eastAsia="id-ID"/>
              </w:rPr>
              <w:t xml:space="preserve"> </w:t>
            </w:r>
            <w:proofErr w:type="spellStart"/>
            <w:r w:rsidR="00D706B1">
              <w:rPr>
                <w:rFonts w:ascii="Book Antiqua" w:hAnsi="Book Antiqua"/>
                <w:iCs/>
                <w:sz w:val="21"/>
                <w:szCs w:val="21"/>
                <w:lang w:val="en-ID" w:eastAsia="id-ID"/>
              </w:rPr>
              <w:t>ataupun</w:t>
            </w:r>
            <w:proofErr w:type="spellEnd"/>
            <w:r w:rsidR="00D706B1">
              <w:rPr>
                <w:rFonts w:ascii="Book Antiqua" w:hAnsi="Book Antiqua"/>
                <w:iCs/>
                <w:sz w:val="21"/>
                <w:szCs w:val="21"/>
                <w:lang w:val="en-ID" w:eastAsia="id-ID"/>
              </w:rPr>
              <w:t xml:space="preserve"> </w:t>
            </w:r>
            <w:proofErr w:type="spellStart"/>
            <w:r w:rsidR="00D706B1">
              <w:rPr>
                <w:rFonts w:ascii="Book Antiqua" w:hAnsi="Book Antiqua"/>
                <w:iCs/>
                <w:sz w:val="21"/>
                <w:szCs w:val="21"/>
                <w:lang w:val="en-ID" w:eastAsia="id-ID"/>
              </w:rPr>
              <w:t>karena</w:t>
            </w:r>
            <w:proofErr w:type="spellEnd"/>
            <w:r w:rsidR="00D706B1">
              <w:rPr>
                <w:rFonts w:ascii="Book Antiqua" w:hAnsi="Book Antiqua"/>
                <w:iCs/>
                <w:sz w:val="21"/>
                <w:szCs w:val="21"/>
                <w:lang w:val="en-ID" w:eastAsia="id-ID"/>
              </w:rPr>
              <w:t xml:space="preserve"> </w:t>
            </w:r>
            <w:proofErr w:type="spellStart"/>
            <w:r w:rsidR="00D706B1">
              <w:rPr>
                <w:rFonts w:ascii="Book Antiqua" w:hAnsi="Book Antiqua"/>
                <w:iCs/>
                <w:sz w:val="21"/>
                <w:szCs w:val="21"/>
                <w:lang w:val="en-ID" w:eastAsia="id-ID"/>
              </w:rPr>
              <w:t>mereka</w:t>
            </w:r>
            <w:proofErr w:type="spellEnd"/>
            <w:r w:rsidR="00D706B1">
              <w:rPr>
                <w:rFonts w:ascii="Book Antiqua" w:hAnsi="Book Antiqua"/>
                <w:iCs/>
                <w:sz w:val="21"/>
                <w:szCs w:val="21"/>
                <w:lang w:val="en-ID" w:eastAsia="id-ID"/>
              </w:rPr>
              <w:t xml:space="preserve"> </w:t>
            </w:r>
            <w:proofErr w:type="spellStart"/>
            <w:r w:rsidR="00D706B1">
              <w:rPr>
                <w:rFonts w:ascii="Book Antiqua" w:hAnsi="Book Antiqua"/>
                <w:iCs/>
                <w:sz w:val="21"/>
                <w:szCs w:val="21"/>
                <w:lang w:val="en-ID" w:eastAsia="id-ID"/>
              </w:rPr>
              <w:t>harus</w:t>
            </w:r>
            <w:proofErr w:type="spellEnd"/>
            <w:r w:rsidR="00D706B1">
              <w:rPr>
                <w:rFonts w:ascii="Book Antiqua" w:hAnsi="Book Antiqua"/>
                <w:iCs/>
                <w:sz w:val="21"/>
                <w:szCs w:val="21"/>
                <w:lang w:val="en-ID" w:eastAsia="id-ID"/>
              </w:rPr>
              <w:t xml:space="preserve"> </w:t>
            </w:r>
            <w:proofErr w:type="spellStart"/>
            <w:r w:rsidR="00D706B1">
              <w:rPr>
                <w:rFonts w:ascii="Book Antiqua" w:hAnsi="Book Antiqua"/>
                <w:iCs/>
                <w:sz w:val="21"/>
                <w:szCs w:val="21"/>
                <w:lang w:val="en-ID" w:eastAsia="id-ID"/>
              </w:rPr>
              <w:t>mendapatkan</w:t>
            </w:r>
            <w:proofErr w:type="spellEnd"/>
            <w:r w:rsidR="00D706B1">
              <w:rPr>
                <w:rFonts w:ascii="Book Antiqua" w:hAnsi="Book Antiqua"/>
                <w:iCs/>
                <w:sz w:val="21"/>
                <w:szCs w:val="21"/>
                <w:lang w:val="en-ID" w:eastAsia="id-ID"/>
              </w:rPr>
              <w:t xml:space="preserve"> </w:t>
            </w:r>
            <w:proofErr w:type="spellStart"/>
            <w:r w:rsidR="00D706B1">
              <w:rPr>
                <w:rFonts w:ascii="Book Antiqua" w:hAnsi="Book Antiqua"/>
                <w:iCs/>
                <w:sz w:val="21"/>
                <w:szCs w:val="21"/>
                <w:lang w:val="en-ID" w:eastAsia="id-ID"/>
              </w:rPr>
              <w:t>penghasilan</w:t>
            </w:r>
            <w:proofErr w:type="spellEnd"/>
            <w:r w:rsidR="00D706B1">
              <w:rPr>
                <w:rFonts w:ascii="Book Antiqua" w:hAnsi="Book Antiqua"/>
                <w:iCs/>
                <w:sz w:val="21"/>
                <w:szCs w:val="21"/>
                <w:lang w:val="en-ID" w:eastAsia="id-ID"/>
              </w:rPr>
              <w:t xml:space="preserve">, yang </w:t>
            </w:r>
            <w:proofErr w:type="spellStart"/>
            <w:r w:rsidR="00D706B1">
              <w:rPr>
                <w:rFonts w:ascii="Book Antiqua" w:hAnsi="Book Antiqua"/>
                <w:iCs/>
                <w:sz w:val="21"/>
                <w:szCs w:val="21"/>
                <w:lang w:val="en-ID" w:eastAsia="id-ID"/>
              </w:rPr>
              <w:t>terjadi</w:t>
            </w:r>
            <w:proofErr w:type="spellEnd"/>
            <w:r w:rsidR="00D706B1">
              <w:rPr>
                <w:rFonts w:ascii="Book Antiqua" w:hAnsi="Book Antiqua"/>
                <w:iCs/>
                <w:sz w:val="21"/>
                <w:szCs w:val="21"/>
                <w:lang w:val="en-ID" w:eastAsia="id-ID"/>
              </w:rPr>
              <w:t xml:space="preserve"> </w:t>
            </w:r>
            <w:proofErr w:type="spellStart"/>
            <w:r w:rsidR="00D706B1">
              <w:rPr>
                <w:rFonts w:ascii="Book Antiqua" w:hAnsi="Book Antiqua"/>
                <w:iCs/>
                <w:sz w:val="21"/>
                <w:szCs w:val="21"/>
                <w:lang w:val="en-ID" w:eastAsia="id-ID"/>
              </w:rPr>
              <w:t>adalah</w:t>
            </w:r>
            <w:proofErr w:type="spellEnd"/>
            <w:r w:rsidR="00D706B1">
              <w:rPr>
                <w:rFonts w:ascii="Book Antiqua" w:hAnsi="Book Antiqua"/>
                <w:iCs/>
                <w:sz w:val="21"/>
                <w:szCs w:val="21"/>
                <w:lang w:val="en-ID" w:eastAsia="id-ID"/>
              </w:rPr>
              <w:t xml:space="preserve"> </w:t>
            </w:r>
            <w:proofErr w:type="spellStart"/>
            <w:r w:rsidR="00D706B1">
              <w:rPr>
                <w:rFonts w:ascii="Book Antiqua" w:hAnsi="Book Antiqua"/>
                <w:iCs/>
                <w:sz w:val="21"/>
                <w:szCs w:val="21"/>
                <w:lang w:val="en-ID" w:eastAsia="id-ID"/>
              </w:rPr>
              <w:t>bisnis</w:t>
            </w:r>
            <w:proofErr w:type="spellEnd"/>
            <w:r w:rsidR="00D706B1">
              <w:rPr>
                <w:rFonts w:ascii="Book Antiqua" w:hAnsi="Book Antiqua"/>
                <w:iCs/>
                <w:sz w:val="21"/>
                <w:szCs w:val="21"/>
                <w:lang w:val="en-ID" w:eastAsia="id-ID"/>
              </w:rPr>
              <w:t xml:space="preserve"> yang </w:t>
            </w:r>
            <w:proofErr w:type="spellStart"/>
            <w:r w:rsidR="00D706B1">
              <w:rPr>
                <w:rFonts w:ascii="Book Antiqua" w:hAnsi="Book Antiqua"/>
                <w:iCs/>
                <w:sz w:val="21"/>
                <w:szCs w:val="21"/>
                <w:lang w:val="en-ID" w:eastAsia="id-ID"/>
              </w:rPr>
              <w:t>tidak</w:t>
            </w:r>
            <w:proofErr w:type="spellEnd"/>
            <w:r w:rsidR="00D706B1">
              <w:rPr>
                <w:rFonts w:ascii="Book Antiqua" w:hAnsi="Book Antiqua"/>
                <w:iCs/>
                <w:sz w:val="21"/>
                <w:szCs w:val="21"/>
                <w:lang w:val="en-ID" w:eastAsia="id-ID"/>
              </w:rPr>
              <w:t xml:space="preserve"> </w:t>
            </w:r>
            <w:proofErr w:type="spellStart"/>
            <w:r w:rsidR="00D706B1">
              <w:rPr>
                <w:rFonts w:ascii="Book Antiqua" w:hAnsi="Book Antiqua"/>
                <w:iCs/>
                <w:sz w:val="21"/>
                <w:szCs w:val="21"/>
                <w:lang w:val="en-ID" w:eastAsia="id-ID"/>
              </w:rPr>
              <w:t>terencana</w:t>
            </w:r>
            <w:proofErr w:type="spellEnd"/>
            <w:r w:rsidR="00D706B1">
              <w:rPr>
                <w:rFonts w:ascii="Book Antiqua" w:hAnsi="Book Antiqua"/>
                <w:iCs/>
                <w:sz w:val="21"/>
                <w:szCs w:val="21"/>
                <w:lang w:val="en-ID" w:eastAsia="id-ID"/>
              </w:rPr>
              <w:t xml:space="preserve">. </w:t>
            </w:r>
            <w:proofErr w:type="spellStart"/>
            <w:r w:rsidR="00D706B1">
              <w:rPr>
                <w:rFonts w:ascii="Book Antiqua" w:hAnsi="Book Antiqua"/>
                <w:iCs/>
                <w:sz w:val="21"/>
                <w:szCs w:val="21"/>
                <w:lang w:val="en-ID" w:eastAsia="id-ID"/>
              </w:rPr>
              <w:t>Akibat</w:t>
            </w:r>
            <w:proofErr w:type="spellEnd"/>
            <w:r w:rsidR="00D706B1">
              <w:rPr>
                <w:rFonts w:ascii="Book Antiqua" w:hAnsi="Book Antiqua"/>
                <w:iCs/>
                <w:sz w:val="21"/>
                <w:szCs w:val="21"/>
                <w:lang w:val="en-ID" w:eastAsia="id-ID"/>
              </w:rPr>
              <w:t xml:space="preserve"> </w:t>
            </w:r>
            <w:proofErr w:type="spellStart"/>
            <w:r w:rsidR="00D706B1">
              <w:rPr>
                <w:rFonts w:ascii="Book Antiqua" w:hAnsi="Book Antiqua"/>
                <w:iCs/>
                <w:sz w:val="21"/>
                <w:szCs w:val="21"/>
                <w:lang w:val="en-ID" w:eastAsia="id-ID"/>
              </w:rPr>
              <w:t>dari</w:t>
            </w:r>
            <w:proofErr w:type="spellEnd"/>
            <w:r w:rsidR="00D706B1">
              <w:rPr>
                <w:rFonts w:ascii="Book Antiqua" w:hAnsi="Book Antiqua"/>
                <w:iCs/>
                <w:sz w:val="21"/>
                <w:szCs w:val="21"/>
                <w:lang w:val="en-ID" w:eastAsia="id-ID"/>
              </w:rPr>
              <w:t xml:space="preserve"> </w:t>
            </w:r>
            <w:proofErr w:type="spellStart"/>
            <w:r w:rsidR="00D706B1">
              <w:rPr>
                <w:rFonts w:ascii="Book Antiqua" w:hAnsi="Book Antiqua"/>
                <w:iCs/>
                <w:sz w:val="21"/>
                <w:szCs w:val="21"/>
                <w:lang w:val="en-ID" w:eastAsia="id-ID"/>
              </w:rPr>
              <w:t>bisnis</w:t>
            </w:r>
            <w:proofErr w:type="spellEnd"/>
            <w:r w:rsidR="00D706B1">
              <w:rPr>
                <w:rFonts w:ascii="Book Antiqua" w:hAnsi="Book Antiqua"/>
                <w:iCs/>
                <w:sz w:val="21"/>
                <w:szCs w:val="21"/>
                <w:lang w:val="en-ID" w:eastAsia="id-ID"/>
              </w:rPr>
              <w:t xml:space="preserve"> yang </w:t>
            </w:r>
            <w:proofErr w:type="spellStart"/>
            <w:r w:rsidR="00D706B1">
              <w:rPr>
                <w:rFonts w:ascii="Book Antiqua" w:hAnsi="Book Antiqua"/>
                <w:iCs/>
                <w:sz w:val="21"/>
                <w:szCs w:val="21"/>
                <w:lang w:val="en-ID" w:eastAsia="id-ID"/>
              </w:rPr>
              <w:t>tidak</w:t>
            </w:r>
            <w:proofErr w:type="spellEnd"/>
            <w:r w:rsidR="00D706B1">
              <w:rPr>
                <w:rFonts w:ascii="Book Antiqua" w:hAnsi="Book Antiqua"/>
                <w:iCs/>
                <w:sz w:val="21"/>
                <w:szCs w:val="21"/>
                <w:lang w:val="en-ID" w:eastAsia="id-ID"/>
              </w:rPr>
              <w:t xml:space="preserve"> </w:t>
            </w:r>
            <w:proofErr w:type="spellStart"/>
            <w:r w:rsidR="00D706B1">
              <w:rPr>
                <w:rFonts w:ascii="Book Antiqua" w:hAnsi="Book Antiqua"/>
                <w:iCs/>
                <w:sz w:val="21"/>
                <w:szCs w:val="21"/>
                <w:lang w:val="en-ID" w:eastAsia="id-ID"/>
              </w:rPr>
              <w:t>terencana</w:t>
            </w:r>
            <w:proofErr w:type="spellEnd"/>
            <w:r w:rsidR="00D706B1">
              <w:rPr>
                <w:rFonts w:ascii="Book Antiqua" w:hAnsi="Book Antiqua"/>
                <w:iCs/>
                <w:sz w:val="21"/>
                <w:szCs w:val="21"/>
                <w:lang w:val="en-ID" w:eastAsia="id-ID"/>
              </w:rPr>
              <w:t xml:space="preserve"> </w:t>
            </w:r>
            <w:proofErr w:type="spellStart"/>
            <w:r w:rsidR="00D706B1">
              <w:rPr>
                <w:rFonts w:ascii="Book Antiqua" w:hAnsi="Book Antiqua"/>
                <w:iCs/>
                <w:sz w:val="21"/>
                <w:szCs w:val="21"/>
                <w:lang w:val="en-ID" w:eastAsia="id-ID"/>
              </w:rPr>
              <w:t>tersebut</w:t>
            </w:r>
            <w:proofErr w:type="spellEnd"/>
            <w:r w:rsidR="00D706B1">
              <w:rPr>
                <w:rFonts w:ascii="Book Antiqua" w:hAnsi="Book Antiqua"/>
                <w:iCs/>
                <w:sz w:val="21"/>
                <w:szCs w:val="21"/>
                <w:lang w:val="en-ID" w:eastAsia="id-ID"/>
              </w:rPr>
              <w:t xml:space="preserve"> </w:t>
            </w:r>
            <w:proofErr w:type="spellStart"/>
            <w:r w:rsidR="00D706B1">
              <w:rPr>
                <w:rFonts w:ascii="Book Antiqua" w:hAnsi="Book Antiqua"/>
                <w:iCs/>
                <w:sz w:val="21"/>
                <w:szCs w:val="21"/>
                <w:lang w:val="en-ID" w:eastAsia="id-ID"/>
              </w:rPr>
              <w:t>adalah</w:t>
            </w:r>
            <w:proofErr w:type="spellEnd"/>
            <w:r w:rsidR="00D706B1">
              <w:rPr>
                <w:rFonts w:ascii="Book Antiqua" w:hAnsi="Book Antiqua"/>
                <w:iCs/>
                <w:sz w:val="21"/>
                <w:szCs w:val="21"/>
                <w:lang w:val="en-ID" w:eastAsia="id-ID"/>
              </w:rPr>
              <w:t xml:space="preserve"> </w:t>
            </w:r>
            <w:proofErr w:type="spellStart"/>
            <w:r w:rsidR="00D706B1">
              <w:rPr>
                <w:rFonts w:ascii="Book Antiqua" w:hAnsi="Book Antiqua"/>
                <w:iCs/>
                <w:sz w:val="21"/>
                <w:szCs w:val="21"/>
                <w:lang w:val="en-ID" w:eastAsia="id-ID"/>
              </w:rPr>
              <w:t>penurunan</w:t>
            </w:r>
            <w:proofErr w:type="spellEnd"/>
            <w:r w:rsidR="00D706B1">
              <w:rPr>
                <w:rFonts w:ascii="Book Antiqua" w:hAnsi="Book Antiqua"/>
                <w:iCs/>
                <w:sz w:val="21"/>
                <w:szCs w:val="21"/>
                <w:lang w:val="en-ID" w:eastAsia="id-ID"/>
              </w:rPr>
              <w:t xml:space="preserve"> </w:t>
            </w:r>
            <w:proofErr w:type="spellStart"/>
            <w:r w:rsidR="00D706B1">
              <w:rPr>
                <w:rFonts w:ascii="Book Antiqua" w:hAnsi="Book Antiqua"/>
                <w:iCs/>
                <w:sz w:val="21"/>
                <w:szCs w:val="21"/>
                <w:lang w:val="en-ID" w:eastAsia="id-ID"/>
              </w:rPr>
              <w:t>pendapatan</w:t>
            </w:r>
            <w:proofErr w:type="spellEnd"/>
            <w:r w:rsidR="00D706B1">
              <w:rPr>
                <w:rFonts w:ascii="Book Antiqua" w:hAnsi="Book Antiqua"/>
                <w:iCs/>
                <w:sz w:val="21"/>
                <w:szCs w:val="21"/>
                <w:lang w:val="en-ID" w:eastAsia="id-ID"/>
              </w:rPr>
              <w:t xml:space="preserve"> yang </w:t>
            </w:r>
            <w:proofErr w:type="spellStart"/>
            <w:r w:rsidR="00D706B1">
              <w:rPr>
                <w:rFonts w:ascii="Book Antiqua" w:hAnsi="Book Antiqua"/>
                <w:iCs/>
                <w:sz w:val="21"/>
                <w:szCs w:val="21"/>
                <w:lang w:val="en-ID" w:eastAsia="id-ID"/>
              </w:rPr>
              <w:t>sangat</w:t>
            </w:r>
            <w:proofErr w:type="spellEnd"/>
            <w:r w:rsidR="00D706B1">
              <w:rPr>
                <w:rFonts w:ascii="Book Antiqua" w:hAnsi="Book Antiqua"/>
                <w:iCs/>
                <w:sz w:val="21"/>
                <w:szCs w:val="21"/>
                <w:lang w:val="en-ID" w:eastAsia="id-ID"/>
              </w:rPr>
              <w:t xml:space="preserve"> </w:t>
            </w:r>
            <w:proofErr w:type="spellStart"/>
            <w:r w:rsidR="00D706B1">
              <w:rPr>
                <w:rFonts w:ascii="Book Antiqua" w:hAnsi="Book Antiqua"/>
                <w:iCs/>
                <w:sz w:val="21"/>
                <w:szCs w:val="21"/>
                <w:lang w:val="en-ID" w:eastAsia="id-ID"/>
              </w:rPr>
              <w:t>cepat</w:t>
            </w:r>
            <w:proofErr w:type="spellEnd"/>
            <w:r w:rsidR="00D706B1">
              <w:rPr>
                <w:rFonts w:ascii="Book Antiqua" w:hAnsi="Book Antiqua"/>
                <w:iCs/>
                <w:sz w:val="21"/>
                <w:szCs w:val="21"/>
                <w:lang w:val="en-ID" w:eastAsia="id-ID"/>
              </w:rPr>
              <w:t xml:space="preserve">, </w:t>
            </w:r>
            <w:proofErr w:type="spellStart"/>
            <w:r w:rsidR="00D706B1">
              <w:rPr>
                <w:rFonts w:ascii="Book Antiqua" w:hAnsi="Book Antiqua"/>
                <w:iCs/>
                <w:sz w:val="21"/>
                <w:szCs w:val="21"/>
                <w:lang w:val="en-ID" w:eastAsia="id-ID"/>
              </w:rPr>
              <w:t>kerugian</w:t>
            </w:r>
            <w:proofErr w:type="spellEnd"/>
            <w:r w:rsidR="00D706B1">
              <w:rPr>
                <w:rFonts w:ascii="Book Antiqua" w:hAnsi="Book Antiqua"/>
                <w:iCs/>
                <w:sz w:val="21"/>
                <w:szCs w:val="21"/>
                <w:lang w:val="en-ID" w:eastAsia="id-ID"/>
              </w:rPr>
              <w:t xml:space="preserve"> </w:t>
            </w:r>
            <w:proofErr w:type="spellStart"/>
            <w:r w:rsidR="00D706B1">
              <w:rPr>
                <w:rFonts w:ascii="Book Antiqua" w:hAnsi="Book Antiqua"/>
                <w:iCs/>
                <w:sz w:val="21"/>
                <w:szCs w:val="21"/>
                <w:lang w:val="en-ID" w:eastAsia="id-ID"/>
              </w:rPr>
              <w:t>atas</w:t>
            </w:r>
            <w:proofErr w:type="spellEnd"/>
            <w:r w:rsidR="00D706B1">
              <w:rPr>
                <w:rFonts w:ascii="Book Antiqua" w:hAnsi="Book Antiqua"/>
                <w:iCs/>
                <w:sz w:val="21"/>
                <w:szCs w:val="21"/>
                <w:lang w:val="en-ID" w:eastAsia="id-ID"/>
              </w:rPr>
              <w:t xml:space="preserve"> </w:t>
            </w:r>
            <w:proofErr w:type="spellStart"/>
            <w:r w:rsidR="00D706B1">
              <w:rPr>
                <w:rFonts w:ascii="Book Antiqua" w:hAnsi="Book Antiqua"/>
                <w:iCs/>
                <w:sz w:val="21"/>
                <w:szCs w:val="21"/>
                <w:lang w:val="en-ID" w:eastAsia="id-ID"/>
              </w:rPr>
              <w:t>pembelian</w:t>
            </w:r>
            <w:proofErr w:type="spellEnd"/>
            <w:r w:rsidR="00D706B1">
              <w:rPr>
                <w:rFonts w:ascii="Book Antiqua" w:hAnsi="Book Antiqua"/>
                <w:iCs/>
                <w:sz w:val="21"/>
                <w:szCs w:val="21"/>
                <w:lang w:val="en-ID" w:eastAsia="id-ID"/>
              </w:rPr>
              <w:t xml:space="preserve"> </w:t>
            </w:r>
            <w:proofErr w:type="spellStart"/>
            <w:r w:rsidR="00D706B1">
              <w:rPr>
                <w:rFonts w:ascii="Book Antiqua" w:hAnsi="Book Antiqua"/>
                <w:iCs/>
                <w:sz w:val="21"/>
                <w:szCs w:val="21"/>
                <w:lang w:val="en-ID" w:eastAsia="id-ID"/>
              </w:rPr>
              <w:t>bahan</w:t>
            </w:r>
            <w:proofErr w:type="spellEnd"/>
            <w:r w:rsidR="00D706B1">
              <w:rPr>
                <w:rFonts w:ascii="Book Antiqua" w:hAnsi="Book Antiqua"/>
                <w:iCs/>
                <w:sz w:val="21"/>
                <w:szCs w:val="21"/>
                <w:lang w:val="en-ID" w:eastAsia="id-ID"/>
              </w:rPr>
              <w:t xml:space="preserve"> </w:t>
            </w:r>
            <w:proofErr w:type="spellStart"/>
            <w:r w:rsidR="00D706B1">
              <w:rPr>
                <w:rFonts w:ascii="Book Antiqua" w:hAnsi="Book Antiqua"/>
                <w:iCs/>
                <w:sz w:val="21"/>
                <w:szCs w:val="21"/>
                <w:lang w:val="en-ID" w:eastAsia="id-ID"/>
              </w:rPr>
              <w:t>baku</w:t>
            </w:r>
            <w:proofErr w:type="spellEnd"/>
            <w:r w:rsidR="00D706B1">
              <w:rPr>
                <w:rFonts w:ascii="Book Antiqua" w:hAnsi="Book Antiqua"/>
                <w:iCs/>
                <w:sz w:val="21"/>
                <w:szCs w:val="21"/>
                <w:lang w:val="en-ID" w:eastAsia="id-ID"/>
              </w:rPr>
              <w:t xml:space="preserve"> </w:t>
            </w:r>
            <w:proofErr w:type="spellStart"/>
            <w:r w:rsidR="00D706B1">
              <w:rPr>
                <w:rFonts w:ascii="Book Antiqua" w:hAnsi="Book Antiqua"/>
                <w:iCs/>
                <w:sz w:val="21"/>
                <w:szCs w:val="21"/>
                <w:lang w:val="en-ID" w:eastAsia="id-ID"/>
              </w:rPr>
              <w:t>hingga</w:t>
            </w:r>
            <w:proofErr w:type="spellEnd"/>
            <w:r w:rsidR="00D706B1">
              <w:rPr>
                <w:rFonts w:ascii="Book Antiqua" w:hAnsi="Book Antiqua"/>
                <w:iCs/>
                <w:sz w:val="21"/>
                <w:szCs w:val="21"/>
                <w:lang w:val="en-ID" w:eastAsia="id-ID"/>
              </w:rPr>
              <w:t xml:space="preserve"> </w:t>
            </w:r>
            <w:proofErr w:type="spellStart"/>
            <w:r w:rsidR="00D706B1">
              <w:rPr>
                <w:rFonts w:ascii="Book Antiqua" w:hAnsi="Book Antiqua"/>
                <w:iCs/>
                <w:sz w:val="21"/>
                <w:szCs w:val="21"/>
                <w:lang w:val="en-ID" w:eastAsia="id-ID"/>
              </w:rPr>
              <w:t>penutupan</w:t>
            </w:r>
            <w:proofErr w:type="spellEnd"/>
            <w:r w:rsidR="00D706B1">
              <w:rPr>
                <w:rFonts w:ascii="Book Antiqua" w:hAnsi="Book Antiqua"/>
                <w:iCs/>
                <w:sz w:val="21"/>
                <w:szCs w:val="21"/>
                <w:lang w:val="en-ID" w:eastAsia="id-ID"/>
              </w:rPr>
              <w:t xml:space="preserve"> </w:t>
            </w:r>
            <w:proofErr w:type="spellStart"/>
            <w:r w:rsidR="00D706B1">
              <w:rPr>
                <w:rFonts w:ascii="Book Antiqua" w:hAnsi="Book Antiqua"/>
                <w:iCs/>
                <w:sz w:val="21"/>
                <w:szCs w:val="21"/>
                <w:lang w:val="en-ID" w:eastAsia="id-ID"/>
              </w:rPr>
              <w:t>usaha</w:t>
            </w:r>
            <w:proofErr w:type="spellEnd"/>
            <w:r w:rsidR="00D706B1">
              <w:rPr>
                <w:rFonts w:ascii="Book Antiqua" w:hAnsi="Book Antiqua"/>
                <w:iCs/>
                <w:sz w:val="21"/>
                <w:szCs w:val="21"/>
                <w:lang w:val="en-ID" w:eastAsia="id-ID"/>
              </w:rPr>
              <w:t xml:space="preserve">. </w:t>
            </w:r>
            <w:proofErr w:type="spellStart"/>
            <w:r w:rsidR="00D706B1">
              <w:rPr>
                <w:rFonts w:ascii="Book Antiqua" w:hAnsi="Book Antiqua"/>
                <w:iCs/>
                <w:sz w:val="21"/>
                <w:szCs w:val="21"/>
                <w:lang w:val="en-ID" w:eastAsia="id-ID"/>
              </w:rPr>
              <w:t>Tulisan</w:t>
            </w:r>
            <w:proofErr w:type="spellEnd"/>
            <w:r w:rsidR="00D706B1">
              <w:rPr>
                <w:rFonts w:ascii="Book Antiqua" w:hAnsi="Book Antiqua"/>
                <w:iCs/>
                <w:sz w:val="21"/>
                <w:szCs w:val="21"/>
                <w:lang w:val="en-ID" w:eastAsia="id-ID"/>
              </w:rPr>
              <w:t xml:space="preserve"> </w:t>
            </w:r>
            <w:proofErr w:type="spellStart"/>
            <w:r w:rsidR="00D706B1">
              <w:rPr>
                <w:rFonts w:ascii="Book Antiqua" w:hAnsi="Book Antiqua"/>
                <w:iCs/>
                <w:sz w:val="21"/>
                <w:szCs w:val="21"/>
                <w:lang w:val="en-ID" w:eastAsia="id-ID"/>
              </w:rPr>
              <w:t>ini</w:t>
            </w:r>
            <w:proofErr w:type="spellEnd"/>
            <w:r w:rsidR="00D706B1">
              <w:rPr>
                <w:rFonts w:ascii="Book Antiqua" w:hAnsi="Book Antiqua"/>
                <w:iCs/>
                <w:sz w:val="21"/>
                <w:szCs w:val="21"/>
                <w:lang w:val="en-ID" w:eastAsia="id-ID"/>
              </w:rPr>
              <w:t xml:space="preserve"> </w:t>
            </w:r>
            <w:proofErr w:type="spellStart"/>
            <w:r w:rsidR="00D706B1">
              <w:rPr>
                <w:rFonts w:ascii="Book Antiqua" w:hAnsi="Book Antiqua"/>
                <w:iCs/>
                <w:sz w:val="21"/>
                <w:szCs w:val="21"/>
                <w:lang w:val="en-ID" w:eastAsia="id-ID"/>
              </w:rPr>
              <w:t>akan</w:t>
            </w:r>
            <w:proofErr w:type="spellEnd"/>
            <w:r w:rsidR="00D706B1">
              <w:rPr>
                <w:rFonts w:ascii="Book Antiqua" w:hAnsi="Book Antiqua"/>
                <w:iCs/>
                <w:sz w:val="21"/>
                <w:szCs w:val="21"/>
                <w:lang w:val="en-ID" w:eastAsia="id-ID"/>
              </w:rPr>
              <w:t xml:space="preserve"> </w:t>
            </w:r>
            <w:proofErr w:type="spellStart"/>
            <w:r w:rsidR="00D706B1">
              <w:rPr>
                <w:rFonts w:ascii="Book Antiqua" w:hAnsi="Book Antiqua"/>
                <w:iCs/>
                <w:sz w:val="21"/>
                <w:szCs w:val="21"/>
                <w:lang w:val="en-ID" w:eastAsia="id-ID"/>
              </w:rPr>
              <w:t>memberikan</w:t>
            </w:r>
            <w:proofErr w:type="spellEnd"/>
            <w:r w:rsidR="00D706B1">
              <w:rPr>
                <w:rFonts w:ascii="Book Antiqua" w:hAnsi="Book Antiqua"/>
                <w:iCs/>
                <w:sz w:val="21"/>
                <w:szCs w:val="21"/>
                <w:lang w:val="en-ID" w:eastAsia="id-ID"/>
              </w:rPr>
              <w:t xml:space="preserve"> tips-tips </w:t>
            </w:r>
            <w:proofErr w:type="spellStart"/>
            <w:r w:rsidR="00D706B1">
              <w:rPr>
                <w:rFonts w:ascii="Book Antiqua" w:hAnsi="Book Antiqua"/>
                <w:iCs/>
                <w:sz w:val="21"/>
                <w:szCs w:val="21"/>
                <w:lang w:val="en-ID" w:eastAsia="id-ID"/>
              </w:rPr>
              <w:t>praktis</w:t>
            </w:r>
            <w:proofErr w:type="spellEnd"/>
            <w:r w:rsidR="00D706B1">
              <w:rPr>
                <w:rFonts w:ascii="Book Antiqua" w:hAnsi="Book Antiqua"/>
                <w:iCs/>
                <w:sz w:val="21"/>
                <w:szCs w:val="21"/>
                <w:lang w:val="en-ID" w:eastAsia="id-ID"/>
              </w:rPr>
              <w:t xml:space="preserve"> </w:t>
            </w:r>
            <w:proofErr w:type="spellStart"/>
            <w:r w:rsidR="008512ED">
              <w:rPr>
                <w:rFonts w:ascii="Book Antiqua" w:hAnsi="Book Antiqua"/>
                <w:iCs/>
                <w:sz w:val="21"/>
                <w:szCs w:val="21"/>
                <w:lang w:val="en-ID" w:eastAsia="id-ID"/>
              </w:rPr>
              <w:t>dalam</w:t>
            </w:r>
            <w:proofErr w:type="spellEnd"/>
            <w:r w:rsidR="008512ED">
              <w:rPr>
                <w:rFonts w:ascii="Book Antiqua" w:hAnsi="Book Antiqua"/>
                <w:iCs/>
                <w:sz w:val="21"/>
                <w:szCs w:val="21"/>
                <w:lang w:val="en-ID" w:eastAsia="id-ID"/>
              </w:rPr>
              <w:t xml:space="preserve"> </w:t>
            </w:r>
            <w:proofErr w:type="spellStart"/>
            <w:r w:rsidR="008512ED">
              <w:rPr>
                <w:rFonts w:ascii="Book Antiqua" w:hAnsi="Book Antiqua"/>
                <w:iCs/>
                <w:sz w:val="21"/>
                <w:szCs w:val="21"/>
                <w:lang w:val="en-ID" w:eastAsia="id-ID"/>
              </w:rPr>
              <w:t>membangun</w:t>
            </w:r>
            <w:proofErr w:type="spellEnd"/>
            <w:r w:rsidR="008512ED">
              <w:rPr>
                <w:rFonts w:ascii="Book Antiqua" w:hAnsi="Book Antiqua"/>
                <w:iCs/>
                <w:sz w:val="21"/>
                <w:szCs w:val="21"/>
                <w:lang w:val="en-ID" w:eastAsia="id-ID"/>
              </w:rPr>
              <w:t xml:space="preserve"> </w:t>
            </w:r>
            <w:proofErr w:type="spellStart"/>
            <w:r w:rsidR="008512ED">
              <w:rPr>
                <w:rFonts w:ascii="Book Antiqua" w:hAnsi="Book Antiqua"/>
                <w:iCs/>
                <w:sz w:val="21"/>
                <w:szCs w:val="21"/>
                <w:lang w:val="en-ID" w:eastAsia="id-ID"/>
              </w:rPr>
              <w:t>usaha</w:t>
            </w:r>
            <w:proofErr w:type="spellEnd"/>
            <w:r w:rsidR="008512ED">
              <w:rPr>
                <w:rFonts w:ascii="Book Antiqua" w:hAnsi="Book Antiqua"/>
                <w:iCs/>
                <w:sz w:val="21"/>
                <w:szCs w:val="21"/>
                <w:lang w:val="en-ID" w:eastAsia="id-ID"/>
              </w:rPr>
              <w:t xml:space="preserve"> </w:t>
            </w:r>
            <w:proofErr w:type="spellStart"/>
            <w:r w:rsidR="003463AE">
              <w:rPr>
                <w:rFonts w:ascii="Book Antiqua" w:hAnsi="Book Antiqua"/>
                <w:iCs/>
                <w:sz w:val="21"/>
                <w:szCs w:val="21"/>
                <w:lang w:val="en-ID" w:eastAsia="id-ID"/>
              </w:rPr>
              <w:t>terutama</w:t>
            </w:r>
            <w:proofErr w:type="spellEnd"/>
            <w:r w:rsidR="003463AE">
              <w:rPr>
                <w:rFonts w:ascii="Book Antiqua" w:hAnsi="Book Antiqua"/>
                <w:iCs/>
                <w:sz w:val="21"/>
                <w:szCs w:val="21"/>
                <w:lang w:val="en-ID" w:eastAsia="id-ID"/>
              </w:rPr>
              <w:t xml:space="preserve"> </w:t>
            </w:r>
            <w:proofErr w:type="spellStart"/>
            <w:r w:rsidR="008512ED">
              <w:rPr>
                <w:rFonts w:ascii="Book Antiqua" w:hAnsi="Book Antiqua"/>
                <w:iCs/>
                <w:sz w:val="21"/>
                <w:szCs w:val="21"/>
                <w:lang w:val="en-ID" w:eastAsia="id-ID"/>
              </w:rPr>
              <w:t>dimasa</w:t>
            </w:r>
            <w:proofErr w:type="spellEnd"/>
            <w:r w:rsidR="008512ED">
              <w:rPr>
                <w:rFonts w:ascii="Book Antiqua" w:hAnsi="Book Antiqua"/>
                <w:iCs/>
                <w:sz w:val="21"/>
                <w:szCs w:val="21"/>
                <w:lang w:val="en-ID" w:eastAsia="id-ID"/>
              </w:rPr>
              <w:t xml:space="preserve"> </w:t>
            </w:r>
            <w:r w:rsidR="003463AE">
              <w:rPr>
                <w:rFonts w:ascii="Book Antiqua" w:hAnsi="Book Antiqua"/>
                <w:iCs/>
                <w:sz w:val="21"/>
                <w:szCs w:val="21"/>
                <w:lang w:val="en-ID" w:eastAsia="id-ID"/>
              </w:rPr>
              <w:t>pandemic,</w:t>
            </w:r>
            <w:r w:rsidR="008512ED">
              <w:rPr>
                <w:rFonts w:ascii="Book Antiqua" w:hAnsi="Book Antiqua"/>
                <w:iCs/>
                <w:sz w:val="21"/>
                <w:szCs w:val="21"/>
                <w:lang w:val="en-ID" w:eastAsia="id-ID"/>
              </w:rPr>
              <w:t xml:space="preserve"> </w:t>
            </w:r>
            <w:proofErr w:type="spellStart"/>
            <w:r w:rsidR="008512ED">
              <w:rPr>
                <w:rFonts w:ascii="Book Antiqua" w:hAnsi="Book Antiqua"/>
                <w:iCs/>
                <w:sz w:val="21"/>
                <w:szCs w:val="21"/>
                <w:lang w:val="en-ID" w:eastAsia="id-ID"/>
              </w:rPr>
              <w:t>dari</w:t>
            </w:r>
            <w:proofErr w:type="spellEnd"/>
            <w:r w:rsidR="008512ED">
              <w:rPr>
                <w:rFonts w:ascii="Book Antiqua" w:hAnsi="Book Antiqua"/>
                <w:iCs/>
                <w:sz w:val="21"/>
                <w:szCs w:val="21"/>
                <w:lang w:val="en-ID" w:eastAsia="id-ID"/>
              </w:rPr>
              <w:t xml:space="preserve"> </w:t>
            </w:r>
            <w:proofErr w:type="spellStart"/>
            <w:r w:rsidR="008512ED">
              <w:rPr>
                <w:rFonts w:ascii="Book Antiqua" w:hAnsi="Book Antiqua"/>
                <w:iCs/>
                <w:sz w:val="21"/>
                <w:szCs w:val="21"/>
                <w:lang w:val="en-ID" w:eastAsia="id-ID"/>
              </w:rPr>
              <w:t>mendapatkan</w:t>
            </w:r>
            <w:proofErr w:type="spellEnd"/>
            <w:r w:rsidR="008512ED">
              <w:rPr>
                <w:rFonts w:ascii="Book Antiqua" w:hAnsi="Book Antiqua"/>
                <w:iCs/>
                <w:sz w:val="21"/>
                <w:szCs w:val="21"/>
                <w:lang w:val="en-ID" w:eastAsia="id-ID"/>
              </w:rPr>
              <w:t xml:space="preserve"> ide </w:t>
            </w:r>
            <w:proofErr w:type="spellStart"/>
            <w:r w:rsidR="008512ED">
              <w:rPr>
                <w:rFonts w:ascii="Book Antiqua" w:hAnsi="Book Antiqua"/>
                <w:iCs/>
                <w:sz w:val="21"/>
                <w:szCs w:val="21"/>
                <w:lang w:val="en-ID" w:eastAsia="id-ID"/>
              </w:rPr>
              <w:t>hingga</w:t>
            </w:r>
            <w:proofErr w:type="spellEnd"/>
            <w:r w:rsidR="008512ED">
              <w:rPr>
                <w:rFonts w:ascii="Book Antiqua" w:hAnsi="Book Antiqua"/>
                <w:iCs/>
                <w:sz w:val="21"/>
                <w:szCs w:val="21"/>
                <w:lang w:val="en-ID" w:eastAsia="id-ID"/>
              </w:rPr>
              <w:t xml:space="preserve"> </w:t>
            </w:r>
            <w:proofErr w:type="spellStart"/>
            <w:r w:rsidR="008512ED">
              <w:rPr>
                <w:rFonts w:ascii="Book Antiqua" w:hAnsi="Book Antiqua"/>
                <w:iCs/>
                <w:sz w:val="21"/>
                <w:szCs w:val="21"/>
                <w:lang w:val="en-ID" w:eastAsia="id-ID"/>
              </w:rPr>
              <w:t>merealisasikannya</w:t>
            </w:r>
            <w:proofErr w:type="spellEnd"/>
            <w:r w:rsidR="008512ED">
              <w:rPr>
                <w:rFonts w:ascii="Book Antiqua" w:hAnsi="Book Antiqua"/>
                <w:iCs/>
                <w:sz w:val="21"/>
                <w:szCs w:val="21"/>
                <w:lang w:val="en-ID" w:eastAsia="id-ID"/>
              </w:rPr>
              <w:t xml:space="preserve"> </w:t>
            </w:r>
            <w:proofErr w:type="spellStart"/>
            <w:r w:rsidR="008512ED">
              <w:rPr>
                <w:rFonts w:ascii="Book Antiqua" w:hAnsi="Book Antiqua"/>
                <w:iCs/>
                <w:sz w:val="21"/>
                <w:szCs w:val="21"/>
                <w:lang w:val="en-ID" w:eastAsia="id-ID"/>
              </w:rPr>
              <w:t>menjadi</w:t>
            </w:r>
            <w:proofErr w:type="spellEnd"/>
            <w:r w:rsidR="008512ED">
              <w:rPr>
                <w:rFonts w:ascii="Book Antiqua" w:hAnsi="Book Antiqua"/>
                <w:iCs/>
                <w:sz w:val="21"/>
                <w:szCs w:val="21"/>
                <w:lang w:val="en-ID" w:eastAsia="id-ID"/>
              </w:rPr>
              <w:t xml:space="preserve"> </w:t>
            </w:r>
            <w:proofErr w:type="spellStart"/>
            <w:r w:rsidR="008512ED">
              <w:rPr>
                <w:rFonts w:ascii="Book Antiqua" w:hAnsi="Book Antiqua"/>
                <w:iCs/>
                <w:sz w:val="21"/>
                <w:szCs w:val="21"/>
                <w:lang w:val="en-ID" w:eastAsia="id-ID"/>
              </w:rPr>
              <w:t>sebuah</w:t>
            </w:r>
            <w:proofErr w:type="spellEnd"/>
            <w:r w:rsidR="008512ED">
              <w:rPr>
                <w:rFonts w:ascii="Book Antiqua" w:hAnsi="Book Antiqua"/>
                <w:iCs/>
                <w:sz w:val="21"/>
                <w:szCs w:val="21"/>
                <w:lang w:val="en-ID" w:eastAsia="id-ID"/>
              </w:rPr>
              <w:t xml:space="preserve"> </w:t>
            </w:r>
            <w:proofErr w:type="spellStart"/>
            <w:r w:rsidR="008512ED">
              <w:rPr>
                <w:rFonts w:ascii="Book Antiqua" w:hAnsi="Book Antiqua"/>
                <w:iCs/>
                <w:sz w:val="21"/>
                <w:szCs w:val="21"/>
                <w:lang w:val="en-ID" w:eastAsia="id-ID"/>
              </w:rPr>
              <w:t>usaha</w:t>
            </w:r>
            <w:proofErr w:type="spellEnd"/>
            <w:r w:rsidR="008512ED">
              <w:rPr>
                <w:rFonts w:ascii="Book Antiqua" w:hAnsi="Book Antiqua"/>
                <w:iCs/>
                <w:sz w:val="21"/>
                <w:szCs w:val="21"/>
                <w:lang w:val="en-ID" w:eastAsia="id-ID"/>
              </w:rPr>
              <w:t>.</w:t>
            </w:r>
          </w:p>
        </w:tc>
      </w:tr>
      <w:tr w:rsidR="00E9011E" w:rsidRPr="002E53AD" w:rsidTr="00B971B0">
        <w:tc>
          <w:tcPr>
            <w:tcW w:w="8505" w:type="dxa"/>
            <w:shd w:val="clear" w:color="auto" w:fill="DEEAF6" w:themeFill="accent1" w:themeFillTint="33"/>
          </w:tcPr>
          <w:p w:rsidR="00E9011E" w:rsidRPr="00D512F9" w:rsidRDefault="00274404" w:rsidP="003C3FFF">
            <w:pPr>
              <w:pStyle w:val="BasicParagraph"/>
              <w:spacing w:line="240" w:lineRule="auto"/>
              <w:ind w:right="176"/>
              <w:rPr>
                <w:rFonts w:ascii="Book Antiqua" w:hAnsi="Book Antiqua" w:cs="Times New Roman"/>
                <w:i/>
                <w:iCs/>
                <w:lang w:val="en-ID"/>
              </w:rPr>
            </w:pPr>
            <w:r w:rsidRPr="002E53AD">
              <w:rPr>
                <w:rFonts w:ascii="Book Antiqua" w:hAnsi="Book Antiqua" w:cs="Times New Roman"/>
                <w:b/>
                <w:iCs/>
                <w:szCs w:val="20"/>
                <w:lang w:val="id-ID"/>
              </w:rPr>
              <w:t>Kata Kunci</w:t>
            </w:r>
            <w:r w:rsidR="00E9011E" w:rsidRPr="002E53AD">
              <w:rPr>
                <w:rFonts w:ascii="Book Antiqua" w:hAnsi="Book Antiqua" w:cs="Times New Roman"/>
                <w:b/>
                <w:iCs/>
                <w:szCs w:val="20"/>
                <w:lang w:val="id-ID"/>
              </w:rPr>
              <w:t>:</w:t>
            </w:r>
            <w:r w:rsidR="006278EF" w:rsidRPr="002E53AD">
              <w:rPr>
                <w:rFonts w:ascii="Book Antiqua" w:hAnsi="Book Antiqua" w:cs="Times New Roman"/>
                <w:b/>
                <w:iCs/>
                <w:szCs w:val="20"/>
                <w:lang w:val="id-ID"/>
              </w:rPr>
              <w:t xml:space="preserve"> </w:t>
            </w:r>
            <w:r w:rsidR="008512ED">
              <w:rPr>
                <w:rFonts w:ascii="Book Antiqua" w:hAnsi="Book Antiqua" w:cs="Times New Roman"/>
                <w:bCs/>
                <w:iCs/>
                <w:szCs w:val="20"/>
                <w:lang w:val="en-ID"/>
              </w:rPr>
              <w:t>Bisnis, covid-19, tips usaha</w:t>
            </w:r>
            <w:r w:rsidR="003463AE">
              <w:rPr>
                <w:rFonts w:ascii="Book Antiqua" w:hAnsi="Book Antiqua" w:cs="Times New Roman"/>
                <w:bCs/>
                <w:iCs/>
                <w:szCs w:val="20"/>
                <w:lang w:val="en-ID"/>
              </w:rPr>
              <w:t>, strategi mendirikan usaha</w:t>
            </w:r>
          </w:p>
        </w:tc>
      </w:tr>
    </w:tbl>
    <w:p w:rsidR="00C769D1" w:rsidRPr="002E53AD" w:rsidRDefault="002D2C99" w:rsidP="00D4515F">
      <w:pPr>
        <w:pStyle w:val="Style1"/>
        <w:numPr>
          <w:ilvl w:val="0"/>
          <w:numId w:val="1"/>
        </w:numPr>
        <w:ind w:left="426" w:hanging="426"/>
      </w:pPr>
      <w:r>
        <w:rPr>
          <w:lang w:val="en-ID"/>
        </w:rPr>
        <w:t>Pendahuluan</w:t>
      </w:r>
      <w:r w:rsidR="00701740" w:rsidRPr="002E53AD">
        <w:tab/>
      </w:r>
    </w:p>
    <w:p w:rsidR="008512ED" w:rsidRDefault="008512ED" w:rsidP="00C873A5">
      <w:pPr>
        <w:spacing w:after="120"/>
        <w:jc w:val="both"/>
        <w:rPr>
          <w:rFonts w:ascii="Book Antiqua" w:hAnsi="Book Antiqua"/>
          <w:sz w:val="22"/>
          <w:szCs w:val="22"/>
          <w:lang w:val="en-ID" w:eastAsia="id-ID"/>
        </w:rPr>
      </w:pPr>
      <w:r>
        <w:rPr>
          <w:rFonts w:ascii="Book Antiqua" w:hAnsi="Book Antiqua"/>
          <w:sz w:val="22"/>
          <w:szCs w:val="22"/>
          <w:lang w:val="en-ID" w:eastAsia="id-ID"/>
        </w:rPr>
        <w:t>Beberapa tahun belakangan ini, jenis usaha menjadi sangat beragam. Dimulai dari usaha kuliner, jasa, digital business, reseller hingga startup business. Di bidang kuliner sendiri, jenis</w:t>
      </w:r>
      <w:r w:rsidR="00DC2C31">
        <w:rPr>
          <w:rFonts w:ascii="Book Antiqua" w:hAnsi="Book Antiqua"/>
          <w:sz w:val="22"/>
          <w:szCs w:val="22"/>
          <w:lang w:val="en-ID" w:eastAsia="id-ID"/>
        </w:rPr>
        <w:t xml:space="preserve"> </w:t>
      </w:r>
      <w:r>
        <w:rPr>
          <w:rFonts w:ascii="Book Antiqua" w:hAnsi="Book Antiqua"/>
          <w:sz w:val="22"/>
          <w:szCs w:val="22"/>
          <w:lang w:val="en-ID" w:eastAsia="id-ID"/>
        </w:rPr>
        <w:t>usaha semakin beragam dengan banyaknya jenis makanan</w:t>
      </w:r>
      <w:r w:rsidR="00DC2C31">
        <w:rPr>
          <w:rFonts w:ascii="Book Antiqua" w:hAnsi="Book Antiqua"/>
          <w:sz w:val="22"/>
          <w:szCs w:val="22"/>
          <w:lang w:val="en-ID" w:eastAsia="id-ID"/>
        </w:rPr>
        <w:t>/minuman</w:t>
      </w:r>
      <w:r>
        <w:rPr>
          <w:rFonts w:ascii="Book Antiqua" w:hAnsi="Book Antiqua"/>
          <w:sz w:val="22"/>
          <w:szCs w:val="22"/>
          <w:lang w:val="en-ID" w:eastAsia="id-ID"/>
        </w:rPr>
        <w:t xml:space="preserve"> yang bermunculan,</w:t>
      </w:r>
      <w:r w:rsidR="00DC2C31">
        <w:rPr>
          <w:rFonts w:ascii="Book Antiqua" w:hAnsi="Book Antiqua"/>
          <w:sz w:val="22"/>
          <w:szCs w:val="22"/>
          <w:lang w:val="en-ID" w:eastAsia="id-ID"/>
        </w:rPr>
        <w:t xml:space="preserve"> terutama makanan/minuman jenis baru yang lebih dikenal dengan istilah kekinian. </w:t>
      </w:r>
    </w:p>
    <w:p w:rsidR="00DC2C31" w:rsidRDefault="00DC2C31" w:rsidP="00C873A5">
      <w:pPr>
        <w:spacing w:after="120"/>
        <w:jc w:val="both"/>
        <w:rPr>
          <w:rFonts w:ascii="Book Antiqua" w:hAnsi="Book Antiqua"/>
          <w:sz w:val="22"/>
          <w:szCs w:val="22"/>
          <w:lang w:val="en-ID" w:eastAsia="id-ID"/>
        </w:rPr>
      </w:pPr>
      <w:r>
        <w:rPr>
          <w:rFonts w:ascii="Book Antiqua" w:hAnsi="Book Antiqua"/>
          <w:sz w:val="22"/>
          <w:szCs w:val="22"/>
          <w:lang w:val="en-ID" w:eastAsia="id-ID"/>
        </w:rPr>
        <w:t>Makanan/minuman kikinian ini, dengan berbagai perpaduan dan inovasinya membuat konsumen tertarik untuk mencobanya. Hal tersebut menimbulkan efek domino, yaitu banyaknya produsen dan usaha makanan/minuman kekinian yang bermunculan. Selain itu, trend dunia bisnis yang mendekatkan usaha dengan lingkungan sekitar, membuat usaha-usaha yang bermunculan tidak dalam bentuk store besar dan megah, tapi cukup dengan stand</w:t>
      </w:r>
      <w:r w:rsidR="000A10DF">
        <w:rPr>
          <w:rFonts w:ascii="Book Antiqua" w:hAnsi="Book Antiqua"/>
          <w:sz w:val="22"/>
          <w:szCs w:val="22"/>
          <w:lang w:val="en-ID" w:eastAsia="id-ID"/>
        </w:rPr>
        <w:t>/stall</w:t>
      </w:r>
      <w:r>
        <w:rPr>
          <w:rFonts w:ascii="Book Antiqua" w:hAnsi="Book Antiqua"/>
          <w:sz w:val="22"/>
          <w:szCs w:val="22"/>
          <w:lang w:val="en-ID" w:eastAsia="id-ID"/>
        </w:rPr>
        <w:t xml:space="preserve"> ataupun space kecil di pinggir jalan atau di area parkir supermarket dan minimarket.</w:t>
      </w:r>
    </w:p>
    <w:p w:rsidR="00DC2C31" w:rsidRDefault="00DC2C31" w:rsidP="00C873A5">
      <w:pPr>
        <w:spacing w:after="120"/>
        <w:jc w:val="both"/>
        <w:rPr>
          <w:rFonts w:ascii="Book Antiqua" w:hAnsi="Book Antiqua"/>
          <w:sz w:val="22"/>
          <w:szCs w:val="22"/>
          <w:lang w:val="en-ID" w:eastAsia="id-ID"/>
        </w:rPr>
      </w:pPr>
      <w:r>
        <w:rPr>
          <w:rFonts w:ascii="Book Antiqua" w:hAnsi="Book Antiqua"/>
          <w:sz w:val="22"/>
          <w:szCs w:val="22"/>
          <w:lang w:val="en-ID" w:eastAsia="id-ID"/>
        </w:rPr>
        <w:t xml:space="preserve">Trend makanan/minuman kekinian ini sangat terasa perkembangannya saat masa pandemi ini, dimana orang-orang mencari penghasilan tambahan dengan cara membuka usaha kecil dan mudah. Mayoritas </w:t>
      </w:r>
      <w:r w:rsidR="00FD7680">
        <w:rPr>
          <w:rFonts w:ascii="Book Antiqua" w:hAnsi="Book Antiqua"/>
          <w:sz w:val="22"/>
          <w:szCs w:val="22"/>
          <w:lang w:val="en-ID" w:eastAsia="id-ID"/>
        </w:rPr>
        <w:t xml:space="preserve">wirausaha baru ini </w:t>
      </w:r>
      <w:r w:rsidR="0037068E">
        <w:rPr>
          <w:rFonts w:ascii="Book Antiqua" w:hAnsi="Book Antiqua"/>
          <w:sz w:val="22"/>
          <w:szCs w:val="22"/>
          <w:lang w:val="en-ID" w:eastAsia="id-ID"/>
        </w:rPr>
        <w:t xml:space="preserve">melakukan pembelian terhadap produk frenchise yang membanjiri pasar beberapa tahun terakhir dan adapun yang mencoba memproduksi produk sendiri dengan mengikuti skema ATM (Amati, Tiru dan Modifikasi). Namun, sayang sekali </w:t>
      </w:r>
      <w:r w:rsidR="00BB5005">
        <w:rPr>
          <w:rFonts w:ascii="Book Antiqua" w:hAnsi="Book Antiqua"/>
          <w:sz w:val="22"/>
          <w:szCs w:val="22"/>
          <w:lang w:val="en-ID" w:eastAsia="id-ID"/>
        </w:rPr>
        <w:t xml:space="preserve">dikarenakan tidak adanya landasan pendidikan bisnis dan pengetahuan tentang menjalankan usaha, mayoritas pelaku usaha hanya melakukan skema AT (Amati dan Tiru) sehingga tidak memiliki keunggulan dan </w:t>
      </w:r>
      <w:r w:rsidR="00F31FEF">
        <w:rPr>
          <w:rFonts w:ascii="Book Antiqua" w:hAnsi="Book Antiqua"/>
          <w:sz w:val="22"/>
          <w:szCs w:val="22"/>
          <w:lang w:val="en-ID" w:eastAsia="id-ID"/>
        </w:rPr>
        <w:t>tidak sesuai dengan pasar yang dituju di lokasi tempat mereka membuka usaha.</w:t>
      </w:r>
    </w:p>
    <w:p w:rsidR="00F31FEF" w:rsidRDefault="00F31FEF" w:rsidP="00C873A5">
      <w:pPr>
        <w:spacing w:after="120"/>
        <w:jc w:val="both"/>
        <w:rPr>
          <w:rFonts w:ascii="Book Antiqua" w:hAnsi="Book Antiqua"/>
          <w:sz w:val="22"/>
          <w:szCs w:val="22"/>
          <w:lang w:val="en-ID" w:eastAsia="id-ID"/>
        </w:rPr>
      </w:pPr>
      <w:r>
        <w:rPr>
          <w:rFonts w:ascii="Book Antiqua" w:hAnsi="Book Antiqua"/>
          <w:sz w:val="22"/>
          <w:szCs w:val="22"/>
          <w:lang w:val="en-ID" w:eastAsia="id-ID"/>
        </w:rPr>
        <w:t xml:space="preserve">Di lain pihak, siklus usia </w:t>
      </w:r>
      <w:r w:rsidR="00F956AB">
        <w:rPr>
          <w:rFonts w:ascii="Book Antiqua" w:hAnsi="Book Antiqua"/>
          <w:sz w:val="22"/>
          <w:szCs w:val="22"/>
          <w:lang w:val="en-ID" w:eastAsia="id-ID"/>
        </w:rPr>
        <w:t>produk seperti ini sangatlah singkat. Perputaran hidup usaha makanan/minuman kekinian</w:t>
      </w:r>
      <w:r w:rsidR="00572A15">
        <w:rPr>
          <w:rFonts w:ascii="Book Antiqua" w:hAnsi="Book Antiqua"/>
          <w:sz w:val="22"/>
          <w:szCs w:val="22"/>
          <w:lang w:val="en-ID" w:eastAsia="id-ID"/>
        </w:rPr>
        <w:t xml:space="preserve"> sangatlah cepat</w:t>
      </w:r>
      <w:r w:rsidR="000A10DF">
        <w:rPr>
          <w:rFonts w:ascii="Book Antiqua" w:hAnsi="Book Antiqua"/>
          <w:sz w:val="22"/>
          <w:szCs w:val="22"/>
          <w:lang w:val="en-ID" w:eastAsia="id-ID"/>
        </w:rPr>
        <w:t xml:space="preserve">, jauh lebih cepat dari produk makanan/minuman tradisional yang masih bertahan hingga kini ataupun produk </w:t>
      </w:r>
      <w:r w:rsidR="000A10DF">
        <w:rPr>
          <w:rFonts w:ascii="Book Antiqua" w:hAnsi="Book Antiqua"/>
          <w:sz w:val="22"/>
          <w:szCs w:val="22"/>
          <w:lang w:val="en-ID" w:eastAsia="id-ID"/>
        </w:rPr>
        <w:lastRenderedPageBreak/>
        <w:t>makanan/minuman yang tidak mengikuti trend</w:t>
      </w:r>
      <w:r w:rsidR="00572A15">
        <w:rPr>
          <w:rFonts w:ascii="Book Antiqua" w:hAnsi="Book Antiqua"/>
          <w:sz w:val="22"/>
          <w:szCs w:val="22"/>
          <w:lang w:val="en-ID" w:eastAsia="id-ID"/>
        </w:rPr>
        <w:t>. Mungkin kita masih mengingat produk-produk di bawah ini dan pertanyaan penting yang mengikuti adalah, dimanakah produk-produk tersebut sekarang?</w:t>
      </w:r>
    </w:p>
    <w:p w:rsidR="00C873A5" w:rsidRDefault="00572A15" w:rsidP="00572A15">
      <w:pPr>
        <w:spacing w:after="120"/>
        <w:jc w:val="center"/>
        <w:rPr>
          <w:rFonts w:ascii="Book Antiqua" w:hAnsi="Book Antiqua"/>
          <w:sz w:val="22"/>
          <w:szCs w:val="22"/>
        </w:rPr>
      </w:pPr>
      <w:r>
        <w:rPr>
          <w:rFonts w:ascii="Book Antiqua" w:hAnsi="Book Antiqua"/>
          <w:sz w:val="22"/>
          <w:szCs w:val="22"/>
        </w:rPr>
        <w:drawing>
          <wp:inline distT="0" distB="0" distL="0" distR="0" wp14:anchorId="3466BE04" wp14:editId="7FB80275">
            <wp:extent cx="2468880" cy="179267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1-01-06 at 19.09.2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71500" cy="1794575"/>
                    </a:xfrm>
                    <a:prstGeom prst="rect">
                      <a:avLst/>
                    </a:prstGeom>
                  </pic:spPr>
                </pic:pic>
              </a:graphicData>
            </a:graphic>
          </wp:inline>
        </w:drawing>
      </w:r>
    </w:p>
    <w:tbl>
      <w:tblPr>
        <w:tblStyle w:val="TableGrid"/>
        <w:tblW w:w="4111" w:type="dxa"/>
        <w:tblInd w:w="2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tblGrid>
      <w:tr w:rsidR="00572A15" w:rsidTr="00572A15">
        <w:tc>
          <w:tcPr>
            <w:tcW w:w="4111" w:type="dxa"/>
          </w:tcPr>
          <w:p w:rsidR="00572A15" w:rsidRDefault="00572A15" w:rsidP="00572A15">
            <w:pPr>
              <w:jc w:val="center"/>
              <w:rPr>
                <w:rFonts w:ascii="Book Antiqua" w:hAnsi="Book Antiqua"/>
                <w:sz w:val="22"/>
                <w:szCs w:val="22"/>
              </w:rPr>
            </w:pPr>
          </w:p>
        </w:tc>
      </w:tr>
      <w:tr w:rsidR="00572A15" w:rsidTr="00572A15">
        <w:tc>
          <w:tcPr>
            <w:tcW w:w="4111" w:type="dxa"/>
          </w:tcPr>
          <w:p w:rsidR="00572A15" w:rsidRPr="002B23D1" w:rsidRDefault="00572A15" w:rsidP="00572A15">
            <w:pPr>
              <w:pStyle w:val="Caption"/>
              <w:keepNext/>
              <w:spacing w:after="0"/>
              <w:jc w:val="center"/>
              <w:rPr>
                <w:rFonts w:ascii="Book Antiqua" w:hAnsi="Book Antiqua"/>
                <w:b w:val="0"/>
                <w:iCs/>
                <w:color w:val="0000FF"/>
                <w:sz w:val="20"/>
                <w:szCs w:val="20"/>
                <w:lang w:val="en-ID"/>
              </w:rPr>
            </w:pPr>
            <w:bookmarkStart w:id="0" w:name="_Ref60298347"/>
            <w:r w:rsidRPr="002E6229">
              <w:rPr>
                <w:rFonts w:ascii="Book Antiqua" w:hAnsi="Book Antiqua"/>
                <w:b w:val="0"/>
                <w:color w:val="0000FF"/>
                <w:sz w:val="20"/>
                <w:szCs w:val="20"/>
              </w:rPr>
              <w:t xml:space="preserve">Gambar </w:t>
            </w:r>
            <w:r w:rsidRPr="002E6229">
              <w:rPr>
                <w:rFonts w:ascii="Book Antiqua" w:hAnsi="Book Antiqua"/>
                <w:b w:val="0"/>
                <w:color w:val="0000FF"/>
                <w:sz w:val="20"/>
                <w:szCs w:val="20"/>
              </w:rPr>
              <w:fldChar w:fldCharType="begin"/>
            </w:r>
            <w:r w:rsidRPr="002E6229">
              <w:rPr>
                <w:rFonts w:ascii="Book Antiqua" w:hAnsi="Book Antiqua"/>
                <w:b w:val="0"/>
                <w:color w:val="0000FF"/>
                <w:sz w:val="20"/>
                <w:szCs w:val="20"/>
              </w:rPr>
              <w:instrText xml:space="preserve"> SEQ Gambar \* ARABIC </w:instrText>
            </w:r>
            <w:r w:rsidRPr="002E6229">
              <w:rPr>
                <w:rFonts w:ascii="Book Antiqua" w:hAnsi="Book Antiqua"/>
                <w:b w:val="0"/>
                <w:color w:val="0000FF"/>
                <w:sz w:val="20"/>
                <w:szCs w:val="20"/>
              </w:rPr>
              <w:fldChar w:fldCharType="separate"/>
            </w:r>
            <w:r>
              <w:rPr>
                <w:rFonts w:ascii="Book Antiqua" w:hAnsi="Book Antiqua"/>
                <w:b w:val="0"/>
                <w:color w:val="0000FF"/>
                <w:sz w:val="20"/>
                <w:szCs w:val="20"/>
              </w:rPr>
              <w:t>1</w:t>
            </w:r>
            <w:r w:rsidRPr="002E6229">
              <w:rPr>
                <w:rFonts w:ascii="Book Antiqua" w:hAnsi="Book Antiqua"/>
                <w:b w:val="0"/>
                <w:color w:val="0000FF"/>
                <w:sz w:val="20"/>
                <w:szCs w:val="20"/>
              </w:rPr>
              <w:fldChar w:fldCharType="end"/>
            </w:r>
            <w:bookmarkEnd w:id="0"/>
            <w:r w:rsidRPr="002E6229">
              <w:rPr>
                <w:rFonts w:ascii="Book Antiqua" w:hAnsi="Book Antiqua"/>
                <w:b w:val="0"/>
                <w:color w:val="0000FF"/>
                <w:sz w:val="20"/>
                <w:szCs w:val="20"/>
              </w:rPr>
              <w:t>.</w:t>
            </w:r>
            <w:r w:rsidRPr="00226F21">
              <w:rPr>
                <w:rFonts w:ascii="Book Antiqua" w:hAnsi="Book Antiqua"/>
                <w:b w:val="0"/>
                <w:color w:val="0000FF"/>
                <w:sz w:val="20"/>
                <w:szCs w:val="20"/>
              </w:rPr>
              <w:t xml:space="preserve"> </w:t>
            </w:r>
            <w:r>
              <w:rPr>
                <w:rFonts w:ascii="Book Antiqua" w:hAnsi="Book Antiqua"/>
                <w:b w:val="0"/>
                <w:color w:val="0000FF"/>
                <w:sz w:val="20"/>
                <w:szCs w:val="20"/>
                <w:lang w:val="en-ID"/>
              </w:rPr>
              <w:t>Contoh makanan dan minuman kekinian</w:t>
            </w:r>
          </w:p>
        </w:tc>
      </w:tr>
    </w:tbl>
    <w:p w:rsidR="002E6229" w:rsidRPr="0016700F" w:rsidRDefault="00C873A5" w:rsidP="002B23D1">
      <w:pPr>
        <w:tabs>
          <w:tab w:val="left" w:pos="709"/>
          <w:tab w:val="left" w:pos="3261"/>
        </w:tabs>
        <w:jc w:val="both"/>
        <w:rPr>
          <w:rFonts w:ascii="Book Antiqua" w:hAnsi="Book Antiqua"/>
          <w:i/>
          <w:sz w:val="2"/>
          <w:szCs w:val="2"/>
        </w:rPr>
      </w:pPr>
      <w:r w:rsidRPr="00C873A5">
        <w:rPr>
          <w:rFonts w:ascii="Book Antiqua" w:hAnsi="Book Antiqua"/>
          <w:i/>
          <w:sz w:val="22"/>
          <w:szCs w:val="22"/>
        </w:rPr>
        <w:tab/>
      </w:r>
    </w:p>
    <w:p w:rsidR="00C873A5" w:rsidRDefault="00C873A5" w:rsidP="002E6229">
      <w:pPr>
        <w:spacing w:after="120"/>
        <w:jc w:val="both"/>
        <w:rPr>
          <w:rFonts w:ascii="Book Antiqua" w:hAnsi="Book Antiqua"/>
          <w:sz w:val="22"/>
          <w:szCs w:val="22"/>
          <w:lang w:val="en-ID"/>
        </w:rPr>
      </w:pPr>
    </w:p>
    <w:p w:rsidR="000A10DF" w:rsidRDefault="000A10DF" w:rsidP="002D2C99">
      <w:pPr>
        <w:spacing w:after="120"/>
        <w:jc w:val="both"/>
        <w:rPr>
          <w:rFonts w:ascii="Book Antiqua" w:hAnsi="Book Antiqua"/>
          <w:sz w:val="22"/>
          <w:szCs w:val="22"/>
          <w:lang w:val="en-ID" w:eastAsia="id-ID"/>
        </w:rPr>
      </w:pPr>
      <w:r>
        <w:rPr>
          <w:rFonts w:ascii="Book Antiqua" w:hAnsi="Book Antiqua"/>
          <w:sz w:val="22"/>
          <w:szCs w:val="22"/>
          <w:lang w:val="en-ID" w:eastAsia="id-ID"/>
        </w:rPr>
        <w:t>Produk-produk yang diperlihatkan pada gambar diatas akan sulit ditemui lagi karena siklus hidup produk tersebut yang telah habis. Artinya pasar tealh jenuh dengan produk tersebut sehingga permintaan pasar terus menurun dan mengakibatkan tutupnya usaha-usaha tersebut.</w:t>
      </w:r>
    </w:p>
    <w:p w:rsidR="00C873A5" w:rsidRDefault="0016700F" w:rsidP="002D2C99">
      <w:pPr>
        <w:spacing w:after="120"/>
        <w:jc w:val="both"/>
        <w:rPr>
          <w:rFonts w:ascii="Book Antiqua" w:hAnsi="Book Antiqua"/>
          <w:sz w:val="22"/>
          <w:szCs w:val="22"/>
          <w:lang w:val="en-ID" w:eastAsia="id-ID"/>
        </w:rPr>
      </w:pPr>
      <w:r w:rsidRPr="00712441">
        <w:rPr>
          <w:rFonts w:ascii="Book Antiqua" w:hAnsi="Book Antiqua"/>
          <w:sz w:val="22"/>
          <w:szCs w:val="22"/>
          <w:lang w:val="en-ID" w:eastAsia="id-ID"/>
        </w:rPr>
        <w:t xml:space="preserve">Oleh karena itu, </w:t>
      </w:r>
      <w:r w:rsidRPr="00712441">
        <w:rPr>
          <w:rFonts w:ascii="Book Antiqua" w:hAnsi="Book Antiqua"/>
          <w:i/>
          <w:iCs/>
          <w:sz w:val="22"/>
          <w:szCs w:val="22"/>
          <w:lang w:val="en-ID" w:eastAsia="id-ID"/>
        </w:rPr>
        <w:t>technical note</w:t>
      </w:r>
      <w:r w:rsidRPr="00712441">
        <w:rPr>
          <w:rFonts w:ascii="Book Antiqua" w:hAnsi="Book Antiqua"/>
          <w:sz w:val="22"/>
          <w:szCs w:val="22"/>
          <w:lang w:val="en-ID" w:eastAsia="id-ID"/>
        </w:rPr>
        <w:t xml:space="preserve"> ini menyajikan </w:t>
      </w:r>
      <w:r w:rsidR="00712441" w:rsidRPr="00712441">
        <w:rPr>
          <w:rFonts w:ascii="Book Antiqua" w:hAnsi="Book Antiqua"/>
          <w:sz w:val="22"/>
          <w:szCs w:val="22"/>
          <w:lang w:val="en-ID" w:eastAsia="id-ID"/>
        </w:rPr>
        <w:t>tips</w:t>
      </w:r>
      <w:r w:rsidR="00751230">
        <w:rPr>
          <w:rFonts w:ascii="Book Antiqua" w:hAnsi="Book Antiqua"/>
          <w:sz w:val="22"/>
          <w:szCs w:val="22"/>
          <w:lang w:val="en-ID" w:eastAsia="id-ID"/>
        </w:rPr>
        <w:t>-tips</w:t>
      </w:r>
      <w:r w:rsidR="000A10DF">
        <w:rPr>
          <w:rFonts w:ascii="Book Antiqua" w:hAnsi="Book Antiqua"/>
          <w:sz w:val="22"/>
          <w:szCs w:val="22"/>
          <w:lang w:val="en-ID" w:eastAsia="id-ID"/>
        </w:rPr>
        <w:t>/</w:t>
      </w:r>
      <w:r w:rsidR="00751230">
        <w:rPr>
          <w:rFonts w:ascii="Book Antiqua" w:hAnsi="Book Antiqua"/>
          <w:sz w:val="22"/>
          <w:szCs w:val="22"/>
          <w:lang w:val="en-ID" w:eastAsia="id-ID"/>
        </w:rPr>
        <w:t>langkah-langkah praktis dalam membangun usaha khususnya di masa pandemi. Langkah-langkah tersebut dilengkapi dengan strategi praktis sehingga para pembaca dapat mengimplementasikan</w:t>
      </w:r>
      <w:r w:rsidR="006A0965">
        <w:rPr>
          <w:rFonts w:ascii="Book Antiqua" w:hAnsi="Book Antiqua"/>
          <w:sz w:val="22"/>
          <w:szCs w:val="22"/>
          <w:lang w:val="en-ID" w:eastAsia="id-ID"/>
        </w:rPr>
        <w:t>nya dalam membangun usaha mereka sendiri</w:t>
      </w:r>
      <w:r w:rsidR="00712441" w:rsidRPr="00712441">
        <w:rPr>
          <w:rFonts w:ascii="Book Antiqua" w:hAnsi="Book Antiqua"/>
          <w:sz w:val="22"/>
          <w:szCs w:val="22"/>
          <w:lang w:val="en-ID" w:eastAsia="id-ID"/>
        </w:rPr>
        <w:t xml:space="preserve">. Tahapan yang diusulkan ini, disusun berdasarkan pengalaman penulis dan merujuk pada beberapa tulisan ahli </w:t>
      </w:r>
      <w:sdt>
        <w:sdtPr>
          <w:rPr>
            <w:rFonts w:ascii="Book Antiqua" w:hAnsi="Book Antiqua"/>
            <w:sz w:val="22"/>
            <w:szCs w:val="22"/>
            <w:lang w:val="en-ID" w:eastAsia="id-ID"/>
          </w:rPr>
          <w:id w:val="849376073"/>
          <w:citation/>
        </w:sdtPr>
        <w:sdtEndPr/>
        <w:sdtContent>
          <w:r w:rsidR="006A0965">
            <w:rPr>
              <w:rFonts w:ascii="Book Antiqua" w:hAnsi="Book Antiqua"/>
              <w:sz w:val="22"/>
              <w:szCs w:val="22"/>
              <w:lang w:val="en-ID" w:eastAsia="id-ID"/>
            </w:rPr>
            <w:fldChar w:fldCharType="begin"/>
          </w:r>
          <w:r w:rsidR="006A0965">
            <w:rPr>
              <w:rFonts w:ascii="Book Antiqua" w:hAnsi="Book Antiqua"/>
              <w:color w:val="0000FF"/>
              <w:sz w:val="22"/>
              <w:szCs w:val="22"/>
              <w:lang w:val="en-US"/>
            </w:rPr>
            <w:instrText xml:space="preserve"> CITATION Bac193 \l 1033 </w:instrText>
          </w:r>
          <w:r w:rsidR="006A0965">
            <w:rPr>
              <w:rFonts w:ascii="Book Antiqua" w:hAnsi="Book Antiqua"/>
              <w:sz w:val="22"/>
              <w:szCs w:val="22"/>
              <w:lang w:val="en-ID" w:eastAsia="id-ID"/>
            </w:rPr>
            <w:fldChar w:fldCharType="separate"/>
          </w:r>
          <w:r w:rsidR="006A0965" w:rsidRPr="006A0965">
            <w:rPr>
              <w:rFonts w:ascii="Book Antiqua" w:hAnsi="Book Antiqua"/>
              <w:color w:val="0000FF"/>
              <w:sz w:val="22"/>
              <w:szCs w:val="22"/>
              <w:lang w:val="en-US"/>
            </w:rPr>
            <w:t>(Bachtiar &amp; Al Amin, 2019)</w:t>
          </w:r>
          <w:r w:rsidR="006A0965">
            <w:rPr>
              <w:rFonts w:ascii="Book Antiqua" w:hAnsi="Book Antiqua"/>
              <w:sz w:val="22"/>
              <w:szCs w:val="22"/>
              <w:lang w:val="en-ID" w:eastAsia="id-ID"/>
            </w:rPr>
            <w:fldChar w:fldCharType="end"/>
          </w:r>
        </w:sdtContent>
      </w:sdt>
      <w:r w:rsidR="006A0965">
        <w:rPr>
          <w:rFonts w:ascii="Book Antiqua" w:hAnsi="Book Antiqua"/>
          <w:sz w:val="22"/>
          <w:szCs w:val="22"/>
          <w:lang w:val="en-ID" w:eastAsia="id-ID"/>
        </w:rPr>
        <w:t xml:space="preserve">, </w:t>
      </w:r>
      <w:sdt>
        <w:sdtPr>
          <w:rPr>
            <w:rFonts w:ascii="Book Antiqua" w:hAnsi="Book Antiqua"/>
            <w:sz w:val="22"/>
            <w:szCs w:val="22"/>
            <w:lang w:val="en-ID" w:eastAsia="id-ID"/>
          </w:rPr>
          <w:id w:val="-487559985"/>
          <w:citation/>
        </w:sdtPr>
        <w:sdtEndPr/>
        <w:sdtContent>
          <w:r w:rsidR="006A0965">
            <w:rPr>
              <w:rFonts w:ascii="Book Antiqua" w:hAnsi="Book Antiqua"/>
              <w:sz w:val="22"/>
              <w:szCs w:val="22"/>
              <w:lang w:val="en-ID" w:eastAsia="id-ID"/>
            </w:rPr>
            <w:fldChar w:fldCharType="begin"/>
          </w:r>
          <w:r w:rsidR="006A0965">
            <w:rPr>
              <w:rFonts w:ascii="Book Antiqua" w:hAnsi="Book Antiqua"/>
              <w:sz w:val="22"/>
              <w:szCs w:val="22"/>
              <w:lang w:val="en-US" w:eastAsia="id-ID"/>
            </w:rPr>
            <w:instrText xml:space="preserve"> CITATION Bac20 \l 1033 </w:instrText>
          </w:r>
          <w:r w:rsidR="006A0965">
            <w:rPr>
              <w:rFonts w:ascii="Book Antiqua" w:hAnsi="Book Antiqua"/>
              <w:sz w:val="22"/>
              <w:szCs w:val="22"/>
              <w:lang w:val="en-ID" w:eastAsia="id-ID"/>
            </w:rPr>
            <w:fldChar w:fldCharType="separate"/>
          </w:r>
          <w:r w:rsidR="006A0965" w:rsidRPr="006A0965">
            <w:rPr>
              <w:rFonts w:ascii="Book Antiqua" w:hAnsi="Book Antiqua"/>
              <w:sz w:val="22"/>
              <w:szCs w:val="22"/>
              <w:lang w:val="en-US" w:eastAsia="id-ID"/>
            </w:rPr>
            <w:t>(Bachtiar N. K., 2020)</w:t>
          </w:r>
          <w:r w:rsidR="006A0965">
            <w:rPr>
              <w:rFonts w:ascii="Book Antiqua" w:hAnsi="Book Antiqua"/>
              <w:sz w:val="22"/>
              <w:szCs w:val="22"/>
              <w:lang w:val="en-ID" w:eastAsia="id-ID"/>
            </w:rPr>
            <w:fldChar w:fldCharType="end"/>
          </w:r>
        </w:sdtContent>
      </w:sdt>
      <w:r w:rsidR="006A0965">
        <w:rPr>
          <w:rFonts w:ascii="Book Antiqua" w:hAnsi="Book Antiqua"/>
          <w:sz w:val="22"/>
          <w:szCs w:val="22"/>
          <w:lang w:val="en-ID" w:eastAsia="id-ID"/>
        </w:rPr>
        <w:t xml:space="preserve">, </w:t>
      </w:r>
      <w:sdt>
        <w:sdtPr>
          <w:rPr>
            <w:rFonts w:ascii="Book Antiqua" w:hAnsi="Book Antiqua"/>
            <w:sz w:val="22"/>
            <w:szCs w:val="22"/>
            <w:lang w:val="en-ID" w:eastAsia="id-ID"/>
          </w:rPr>
          <w:id w:val="1179550513"/>
          <w:citation/>
        </w:sdtPr>
        <w:sdtEndPr/>
        <w:sdtContent>
          <w:r w:rsidR="006A0965">
            <w:rPr>
              <w:rFonts w:ascii="Book Antiqua" w:hAnsi="Book Antiqua"/>
              <w:sz w:val="22"/>
              <w:szCs w:val="22"/>
              <w:lang w:val="en-ID" w:eastAsia="id-ID"/>
            </w:rPr>
            <w:fldChar w:fldCharType="begin"/>
          </w:r>
          <w:r w:rsidR="006A0965">
            <w:rPr>
              <w:rFonts w:ascii="Book Antiqua" w:hAnsi="Book Antiqua"/>
              <w:sz w:val="22"/>
              <w:szCs w:val="22"/>
              <w:lang w:val="en-US" w:eastAsia="id-ID"/>
            </w:rPr>
            <w:instrText xml:space="preserve"> CITATION Ost102 \l 1033 </w:instrText>
          </w:r>
          <w:r w:rsidR="006A0965">
            <w:rPr>
              <w:rFonts w:ascii="Book Antiqua" w:hAnsi="Book Antiqua"/>
              <w:sz w:val="22"/>
              <w:szCs w:val="22"/>
              <w:lang w:val="en-ID" w:eastAsia="id-ID"/>
            </w:rPr>
            <w:fldChar w:fldCharType="separate"/>
          </w:r>
          <w:r w:rsidR="006A0965" w:rsidRPr="006A0965">
            <w:rPr>
              <w:rFonts w:ascii="Book Antiqua" w:hAnsi="Book Antiqua"/>
              <w:sz w:val="22"/>
              <w:szCs w:val="22"/>
              <w:lang w:val="en-US" w:eastAsia="id-ID"/>
            </w:rPr>
            <w:t>(Osterwalder &amp; Pigneur, 2010)</w:t>
          </w:r>
          <w:r w:rsidR="006A0965">
            <w:rPr>
              <w:rFonts w:ascii="Book Antiqua" w:hAnsi="Book Antiqua"/>
              <w:sz w:val="22"/>
              <w:szCs w:val="22"/>
              <w:lang w:val="en-ID" w:eastAsia="id-ID"/>
            </w:rPr>
            <w:fldChar w:fldCharType="end"/>
          </w:r>
        </w:sdtContent>
      </w:sdt>
      <w:r w:rsidR="006A0965">
        <w:rPr>
          <w:rFonts w:ascii="Book Antiqua" w:hAnsi="Book Antiqua"/>
          <w:sz w:val="22"/>
          <w:szCs w:val="22"/>
          <w:lang w:val="en-ID" w:eastAsia="id-ID"/>
        </w:rPr>
        <w:t xml:space="preserve">, </w:t>
      </w:r>
      <w:sdt>
        <w:sdtPr>
          <w:rPr>
            <w:rFonts w:ascii="Book Antiqua" w:hAnsi="Book Antiqua"/>
            <w:sz w:val="22"/>
            <w:szCs w:val="22"/>
            <w:lang w:val="en-ID" w:eastAsia="id-ID"/>
          </w:rPr>
          <w:id w:val="1837804309"/>
          <w:citation/>
        </w:sdtPr>
        <w:sdtEndPr/>
        <w:sdtContent>
          <w:r w:rsidR="006A0965">
            <w:rPr>
              <w:rFonts w:ascii="Book Antiqua" w:hAnsi="Book Antiqua"/>
              <w:sz w:val="22"/>
              <w:szCs w:val="22"/>
              <w:lang w:val="en-ID" w:eastAsia="id-ID"/>
            </w:rPr>
            <w:fldChar w:fldCharType="begin"/>
          </w:r>
          <w:r w:rsidR="006A0965">
            <w:rPr>
              <w:rFonts w:ascii="Book Antiqua" w:hAnsi="Book Antiqua"/>
              <w:sz w:val="22"/>
              <w:szCs w:val="22"/>
              <w:lang w:val="en-US" w:eastAsia="id-ID"/>
            </w:rPr>
            <w:instrText xml:space="preserve"> CITATION Ost141 \l 1033 </w:instrText>
          </w:r>
          <w:r w:rsidR="006A0965">
            <w:rPr>
              <w:rFonts w:ascii="Book Antiqua" w:hAnsi="Book Antiqua"/>
              <w:sz w:val="22"/>
              <w:szCs w:val="22"/>
              <w:lang w:val="en-ID" w:eastAsia="id-ID"/>
            </w:rPr>
            <w:fldChar w:fldCharType="separate"/>
          </w:r>
          <w:r w:rsidR="006A0965" w:rsidRPr="006A0965">
            <w:rPr>
              <w:rFonts w:ascii="Book Antiqua" w:hAnsi="Book Antiqua"/>
              <w:sz w:val="22"/>
              <w:szCs w:val="22"/>
              <w:lang w:val="en-US" w:eastAsia="id-ID"/>
            </w:rPr>
            <w:t>(Osterwalder, Pigneur, Bernarda, Smith, &amp; Papadakos, 2014)</w:t>
          </w:r>
          <w:r w:rsidR="006A0965">
            <w:rPr>
              <w:rFonts w:ascii="Book Antiqua" w:hAnsi="Book Antiqua"/>
              <w:sz w:val="22"/>
              <w:szCs w:val="22"/>
              <w:lang w:val="en-ID" w:eastAsia="id-ID"/>
            </w:rPr>
            <w:fldChar w:fldCharType="end"/>
          </w:r>
        </w:sdtContent>
      </w:sdt>
    </w:p>
    <w:p w:rsidR="00712441" w:rsidRPr="00712441" w:rsidRDefault="00712441" w:rsidP="00712441">
      <w:pPr>
        <w:pStyle w:val="Style1"/>
        <w:numPr>
          <w:ilvl w:val="0"/>
          <w:numId w:val="1"/>
        </w:numPr>
        <w:ind w:left="426" w:hanging="426"/>
        <w:rPr>
          <w:i/>
          <w:iCs/>
          <w:lang w:val="en-ID"/>
        </w:rPr>
      </w:pPr>
      <w:bookmarkStart w:id="1" w:name="_Toc495019720"/>
      <w:bookmarkStart w:id="2" w:name="_Toc495492541"/>
      <w:bookmarkStart w:id="3" w:name="_Toc495698358"/>
      <w:bookmarkStart w:id="4" w:name="_Toc495848028"/>
      <w:r w:rsidRPr="00712441">
        <w:rPr>
          <w:lang w:val="en-ID"/>
        </w:rPr>
        <w:t xml:space="preserve">Tahapan </w:t>
      </w:r>
      <w:bookmarkEnd w:id="1"/>
      <w:bookmarkEnd w:id="2"/>
      <w:bookmarkEnd w:id="3"/>
      <w:bookmarkEnd w:id="4"/>
      <w:r w:rsidR="00134FD2">
        <w:rPr>
          <w:lang w:val="en-ID"/>
        </w:rPr>
        <w:t>Memulai Usaha di Masa Pandemi</w:t>
      </w:r>
    </w:p>
    <w:p w:rsidR="009F2BA0" w:rsidRDefault="000D27FC" w:rsidP="002D2C99">
      <w:pPr>
        <w:spacing w:after="120"/>
        <w:jc w:val="both"/>
        <w:rPr>
          <w:rFonts w:ascii="Book Antiqua" w:hAnsi="Book Antiqua"/>
          <w:sz w:val="22"/>
          <w:szCs w:val="22"/>
          <w:lang w:val="en-ID" w:eastAsia="id-ID"/>
        </w:rPr>
      </w:pPr>
      <w:r>
        <w:rPr>
          <w:rFonts w:ascii="Book Antiqua" w:hAnsi="Book Antiqua"/>
          <w:sz w:val="22"/>
          <w:szCs w:val="22"/>
          <w:lang w:val="en-ID" w:eastAsia="id-ID"/>
        </w:rPr>
        <w:t>Sebelum membahas lebih lanjut, perlu diketahui bahwa setiap usaha atau produk memiliki siklus hidupnya sendiri</w:t>
      </w:r>
      <w:r w:rsidR="00CD63FD">
        <w:rPr>
          <w:rFonts w:ascii="Book Antiqua" w:hAnsi="Book Antiqua"/>
          <w:sz w:val="22"/>
          <w:szCs w:val="22"/>
          <w:lang w:val="en-ID" w:eastAsia="id-ID"/>
        </w:rPr>
        <w:t xml:space="preserve">. Sebuah produk atau usaha akan melewati siklus tersebut dari proses diperkenalkan ke pasar hingga produk/usaha tersebut tidak diinginkan pasar lagi. Siklus hidup produk atau usaha dituangkan dalam </w:t>
      </w:r>
      <w:r w:rsidR="009F2BA0">
        <w:rPr>
          <w:rFonts w:ascii="Book Antiqua" w:hAnsi="Book Antiqua"/>
          <w:sz w:val="22"/>
          <w:szCs w:val="22"/>
          <w:lang w:val="en-ID" w:eastAsia="id-ID"/>
        </w:rPr>
        <w:t xml:space="preserve">Model Pertumbuhan Usaha atau </w:t>
      </w:r>
      <w:r w:rsidR="00CD63FD">
        <w:rPr>
          <w:rFonts w:ascii="Book Antiqua" w:hAnsi="Book Antiqua"/>
          <w:sz w:val="22"/>
          <w:szCs w:val="22"/>
          <w:lang w:val="en-ID" w:eastAsia="id-ID"/>
        </w:rPr>
        <w:t>Growth Stage Model (GSM) yang mengalami perkembangan berkali-kali sejak disusun di tahun 1969 (Steinmetz, 1969). Perkembangan terakhir dari model ini</w:t>
      </w:r>
      <w:r w:rsidR="009F2BA0">
        <w:rPr>
          <w:rFonts w:ascii="Book Antiqua" w:hAnsi="Book Antiqua"/>
          <w:sz w:val="22"/>
          <w:szCs w:val="22"/>
          <w:lang w:val="en-ID" w:eastAsia="id-ID"/>
        </w:rPr>
        <w:t xml:space="preserve"> </w:t>
      </w:r>
      <w:r w:rsidR="00CD63FD">
        <w:rPr>
          <w:rFonts w:ascii="Book Antiqua" w:hAnsi="Book Antiqua"/>
          <w:sz w:val="22"/>
          <w:szCs w:val="22"/>
          <w:lang w:val="en-ID" w:eastAsia="id-ID"/>
        </w:rPr>
        <w:t xml:space="preserve">dapat ditemukan pada model the 4.0 GSM (Bachtiar &amp; Al Amin, 2019) yang akan dipakai sebagai landasan dalam menyusun tips praktis dalam technical notes ini. </w:t>
      </w:r>
      <w:r w:rsidR="009F2BA0">
        <w:rPr>
          <w:rFonts w:ascii="Book Antiqua" w:hAnsi="Book Antiqua"/>
          <w:sz w:val="22"/>
          <w:szCs w:val="22"/>
          <w:lang w:val="en-ID" w:eastAsia="id-ID"/>
        </w:rPr>
        <w:t>Gambar 2 dibawah</w:t>
      </w:r>
      <w:r w:rsidR="00CD63FD">
        <w:rPr>
          <w:rFonts w:ascii="Book Antiqua" w:hAnsi="Book Antiqua"/>
          <w:sz w:val="22"/>
          <w:szCs w:val="22"/>
          <w:lang w:val="en-ID" w:eastAsia="id-ID"/>
        </w:rPr>
        <w:t xml:space="preserve"> adalah </w:t>
      </w:r>
      <w:r w:rsidR="009F2BA0">
        <w:rPr>
          <w:rFonts w:ascii="Book Antiqua" w:hAnsi="Book Antiqua"/>
          <w:sz w:val="22"/>
          <w:szCs w:val="22"/>
          <w:lang w:val="en-ID" w:eastAsia="id-ID"/>
        </w:rPr>
        <w:t>The 4.0 GSM:</w:t>
      </w:r>
    </w:p>
    <w:p w:rsidR="00815D52" w:rsidRDefault="00815D52" w:rsidP="002D2C99">
      <w:pPr>
        <w:spacing w:after="120"/>
        <w:jc w:val="both"/>
        <w:rPr>
          <w:rFonts w:ascii="Book Antiqua" w:hAnsi="Book Antiqua"/>
          <w:sz w:val="22"/>
          <w:szCs w:val="22"/>
          <w:lang w:val="en-ID" w:eastAsia="id-ID"/>
        </w:rPr>
      </w:pPr>
    </w:p>
    <w:p w:rsidR="00815D52" w:rsidRDefault="00815D52" w:rsidP="002D2C99">
      <w:pPr>
        <w:spacing w:after="120"/>
        <w:jc w:val="both"/>
        <w:rPr>
          <w:rFonts w:ascii="Book Antiqua" w:hAnsi="Book Antiqua"/>
          <w:sz w:val="22"/>
          <w:szCs w:val="22"/>
          <w:lang w:val="en-ID" w:eastAsia="id-ID"/>
        </w:rPr>
      </w:pPr>
    </w:p>
    <w:p w:rsidR="00815D52" w:rsidRDefault="00815D52" w:rsidP="002D2C99">
      <w:pPr>
        <w:spacing w:after="120"/>
        <w:jc w:val="both"/>
        <w:rPr>
          <w:rFonts w:ascii="Book Antiqua" w:hAnsi="Book Antiqua"/>
          <w:sz w:val="22"/>
          <w:szCs w:val="22"/>
          <w:lang w:val="en-ID" w:eastAsia="id-ID"/>
        </w:rPr>
      </w:pPr>
    </w:p>
    <w:tbl>
      <w:tblPr>
        <w:tblStyle w:val="TableGrid"/>
        <w:tblW w:w="0" w:type="auto"/>
        <w:jc w:val="center"/>
        <w:tblBorders>
          <w:top w:val="none" w:sz="0" w:space="0" w:color="auto"/>
          <w:bottom w:val="none" w:sz="0" w:space="0" w:color="auto"/>
          <w:insideH w:val="none" w:sz="0" w:space="0" w:color="auto"/>
        </w:tblBorders>
        <w:tblLook w:val="04A0" w:firstRow="1" w:lastRow="0" w:firstColumn="1" w:lastColumn="0" w:noHBand="0" w:noVBand="1"/>
      </w:tblPr>
      <w:tblGrid>
        <w:gridCol w:w="1008"/>
        <w:gridCol w:w="1119"/>
        <w:gridCol w:w="1275"/>
        <w:gridCol w:w="1276"/>
      </w:tblGrid>
      <w:tr w:rsidR="009F2BA0" w:rsidTr="004C01CE">
        <w:trPr>
          <w:trHeight w:val="135"/>
          <w:jc w:val="center"/>
        </w:trPr>
        <w:tc>
          <w:tcPr>
            <w:tcW w:w="1008" w:type="dxa"/>
            <w:tcBorders>
              <w:left w:val="nil"/>
            </w:tcBorders>
          </w:tcPr>
          <w:p w:rsidR="009F2BA0" w:rsidRDefault="009F2BA0" w:rsidP="004C01CE">
            <w:pPr>
              <w:pStyle w:val="Els-body-text"/>
              <w:spacing w:line="240" w:lineRule="auto"/>
              <w:ind w:firstLine="0"/>
              <w:jc w:val="center"/>
            </w:pPr>
          </w:p>
        </w:tc>
        <w:tc>
          <w:tcPr>
            <w:tcW w:w="1119" w:type="dxa"/>
          </w:tcPr>
          <w:p w:rsidR="009F2BA0" w:rsidRDefault="009F2BA0" w:rsidP="004C01CE">
            <w:pPr>
              <w:pStyle w:val="Els-body-text"/>
              <w:spacing w:line="240" w:lineRule="auto"/>
              <w:ind w:firstLine="0"/>
              <w:jc w:val="center"/>
            </w:pPr>
          </w:p>
        </w:tc>
        <w:tc>
          <w:tcPr>
            <w:tcW w:w="1275" w:type="dxa"/>
          </w:tcPr>
          <w:p w:rsidR="009F2BA0" w:rsidRDefault="009F2BA0" w:rsidP="004C01CE">
            <w:pPr>
              <w:pStyle w:val="Els-body-text"/>
              <w:spacing w:line="240" w:lineRule="auto"/>
              <w:ind w:firstLine="0"/>
              <w:jc w:val="center"/>
            </w:pPr>
            <w:r>
              <w:rPr>
                <w:noProof/>
              </w:rPr>
              <mc:AlternateContent>
                <mc:Choice Requires="wps">
                  <w:drawing>
                    <wp:anchor distT="0" distB="0" distL="114300" distR="114300" simplePos="0" relativeHeight="251660288" behindDoc="0" locked="0" layoutInCell="1" allowOverlap="1" wp14:anchorId="1BD47163" wp14:editId="400EAE92">
                      <wp:simplePos x="0" y="0"/>
                      <wp:positionH relativeFrom="column">
                        <wp:posOffset>-737235</wp:posOffset>
                      </wp:positionH>
                      <wp:positionV relativeFrom="paragraph">
                        <wp:posOffset>154305</wp:posOffset>
                      </wp:positionV>
                      <wp:extent cx="1948069" cy="939524"/>
                      <wp:effectExtent l="0" t="0" r="8255" b="13335"/>
                      <wp:wrapNone/>
                      <wp:docPr id="10"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8069" cy="939524"/>
                              </a:xfrm>
                              <a:custGeom>
                                <a:avLst/>
                                <a:gdLst>
                                  <a:gd name="T0" fmla="*/ 0 w 3164620"/>
                                  <a:gd name="T1" fmla="*/ 1026795 h 1028035"/>
                                  <a:gd name="T2" fmla="*/ 492981 w 3164620"/>
                                  <a:gd name="T3" fmla="*/ 927340 h 1028035"/>
                                  <a:gd name="T4" fmla="*/ 1984346 w 3164620"/>
                                  <a:gd name="T5" fmla="*/ 7779 h 1028035"/>
                                  <a:gd name="T6" fmla="*/ 2623820 w 3164620"/>
                                  <a:gd name="T7" fmla="*/ 460812 h 1028035"/>
                                  <a:gd name="T8" fmla="*/ 2623820 w 3164620"/>
                                  <a:gd name="T9" fmla="*/ 460812 h 10280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64620" h="1028035">
                                    <a:moveTo>
                                      <a:pt x="0" y="1027228"/>
                                    </a:moveTo>
                                    <a:cubicBezTo>
                                      <a:pt x="71926" y="992362"/>
                                      <a:pt x="195700" y="1097359"/>
                                      <a:pt x="594590" y="927731"/>
                                    </a:cubicBezTo>
                                    <a:cubicBezTo>
                                      <a:pt x="993481" y="758103"/>
                                      <a:pt x="1965005" y="85570"/>
                                      <a:pt x="2393343" y="7782"/>
                                    </a:cubicBezTo>
                                    <a:cubicBezTo>
                                      <a:pt x="2821681" y="-70006"/>
                                      <a:pt x="3164620" y="461006"/>
                                      <a:pt x="3164620" y="461006"/>
                                    </a:cubicBezTo>
                                    <a:lnTo>
                                      <a:pt x="3164620" y="461006"/>
                                    </a:lnTo>
                                  </a:path>
                                </a:pathLst>
                              </a:cu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17FB4E2C" id="Freeform 8" o:spid="_x0000_s1026" style="position:absolute;margin-left:-58.05pt;margin-top:12.15pt;width:153.4pt;height: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3164620,10280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" path="m,1027228v71926,-34866,195700,70131,594590,-99497c993481,758103,1965005,85570,2393343,7782v428338,-77788,771277,453224,771277,453224l3164620,461006e" filled="f" strokecolor="#1f4d78 [1604]" strokeweight="1pt">
                      <v:stroke joinstyle="miter"/>
                      <v:path arrowok="t" o:connecttype="custom" o:connectlocs="0,938391;303468,847499;1221519,7109;1615165,421137;1615165,421137" o:connectangles="0,0,0,0,0"/>
                    </v:shape>
                  </w:pict>
                </mc:Fallback>
              </mc:AlternateContent>
            </w:r>
          </w:p>
        </w:tc>
        <w:tc>
          <w:tcPr>
            <w:tcW w:w="1276" w:type="dxa"/>
            <w:tcBorders>
              <w:right w:val="nil"/>
            </w:tcBorders>
          </w:tcPr>
          <w:p w:rsidR="009F2BA0" w:rsidRDefault="009F2BA0" w:rsidP="004C01CE">
            <w:pPr>
              <w:pStyle w:val="Els-body-text"/>
              <w:spacing w:line="240" w:lineRule="auto"/>
              <w:ind w:firstLine="0"/>
              <w:jc w:val="center"/>
            </w:pPr>
          </w:p>
        </w:tc>
      </w:tr>
      <w:tr w:rsidR="009F2BA0" w:rsidTr="004C01CE">
        <w:trPr>
          <w:jc w:val="center"/>
        </w:trPr>
        <w:tc>
          <w:tcPr>
            <w:tcW w:w="1008" w:type="dxa"/>
            <w:tcBorders>
              <w:left w:val="nil"/>
            </w:tcBorders>
          </w:tcPr>
          <w:p w:rsidR="009F2BA0" w:rsidRDefault="009F2BA0" w:rsidP="004C01CE">
            <w:pPr>
              <w:pStyle w:val="Els-body-text"/>
              <w:spacing w:line="240" w:lineRule="auto"/>
              <w:ind w:firstLine="0"/>
              <w:jc w:val="center"/>
            </w:pPr>
          </w:p>
        </w:tc>
        <w:tc>
          <w:tcPr>
            <w:tcW w:w="1119" w:type="dxa"/>
          </w:tcPr>
          <w:p w:rsidR="009F2BA0" w:rsidRDefault="009F2BA0" w:rsidP="004C01CE">
            <w:pPr>
              <w:pStyle w:val="Els-body-text"/>
              <w:spacing w:line="240" w:lineRule="auto"/>
              <w:ind w:firstLine="0"/>
              <w:jc w:val="center"/>
            </w:pPr>
          </w:p>
        </w:tc>
        <w:tc>
          <w:tcPr>
            <w:tcW w:w="1275" w:type="dxa"/>
          </w:tcPr>
          <w:p w:rsidR="009F2BA0" w:rsidRDefault="009F2BA0" w:rsidP="004C01CE">
            <w:pPr>
              <w:pStyle w:val="Els-body-text"/>
              <w:spacing w:line="240" w:lineRule="auto"/>
              <w:ind w:firstLine="0"/>
              <w:jc w:val="center"/>
            </w:pPr>
          </w:p>
        </w:tc>
        <w:tc>
          <w:tcPr>
            <w:tcW w:w="1276" w:type="dxa"/>
            <w:tcBorders>
              <w:right w:val="nil"/>
            </w:tcBorders>
          </w:tcPr>
          <w:p w:rsidR="009F2BA0" w:rsidRDefault="009F2BA0" w:rsidP="004C01CE">
            <w:pPr>
              <w:pStyle w:val="Els-body-text"/>
              <w:spacing w:line="240" w:lineRule="auto"/>
              <w:ind w:firstLine="0"/>
              <w:jc w:val="center"/>
            </w:pPr>
          </w:p>
        </w:tc>
      </w:tr>
      <w:tr w:rsidR="009F2BA0" w:rsidTr="004C01CE">
        <w:trPr>
          <w:jc w:val="center"/>
        </w:trPr>
        <w:tc>
          <w:tcPr>
            <w:tcW w:w="1008" w:type="dxa"/>
            <w:tcBorders>
              <w:left w:val="nil"/>
            </w:tcBorders>
          </w:tcPr>
          <w:p w:rsidR="009F2BA0" w:rsidRDefault="009F2BA0" w:rsidP="004C01CE">
            <w:pPr>
              <w:pStyle w:val="Els-body-text"/>
              <w:spacing w:line="240" w:lineRule="auto"/>
              <w:ind w:firstLine="0"/>
              <w:jc w:val="center"/>
            </w:pPr>
          </w:p>
        </w:tc>
        <w:tc>
          <w:tcPr>
            <w:tcW w:w="1119" w:type="dxa"/>
          </w:tcPr>
          <w:p w:rsidR="009F2BA0" w:rsidRDefault="009F2BA0" w:rsidP="004C01CE">
            <w:pPr>
              <w:pStyle w:val="Els-body-text"/>
              <w:spacing w:line="240" w:lineRule="auto"/>
              <w:ind w:firstLine="0"/>
              <w:jc w:val="center"/>
            </w:pPr>
          </w:p>
        </w:tc>
        <w:tc>
          <w:tcPr>
            <w:tcW w:w="1275" w:type="dxa"/>
          </w:tcPr>
          <w:p w:rsidR="009F2BA0" w:rsidRDefault="009F2BA0" w:rsidP="004C01CE">
            <w:pPr>
              <w:pStyle w:val="Els-body-text"/>
              <w:spacing w:line="240" w:lineRule="auto"/>
              <w:ind w:firstLine="0"/>
              <w:jc w:val="center"/>
            </w:pPr>
          </w:p>
        </w:tc>
        <w:tc>
          <w:tcPr>
            <w:tcW w:w="1276" w:type="dxa"/>
            <w:tcBorders>
              <w:right w:val="nil"/>
            </w:tcBorders>
          </w:tcPr>
          <w:p w:rsidR="009F2BA0" w:rsidRDefault="009F2BA0" w:rsidP="004C01CE">
            <w:pPr>
              <w:pStyle w:val="Els-body-text"/>
              <w:spacing w:line="240" w:lineRule="auto"/>
              <w:ind w:firstLine="0"/>
              <w:jc w:val="center"/>
            </w:pPr>
          </w:p>
        </w:tc>
      </w:tr>
      <w:tr w:rsidR="009F2BA0" w:rsidTr="004C01CE">
        <w:trPr>
          <w:jc w:val="center"/>
        </w:trPr>
        <w:tc>
          <w:tcPr>
            <w:tcW w:w="1008" w:type="dxa"/>
            <w:tcBorders>
              <w:left w:val="nil"/>
            </w:tcBorders>
          </w:tcPr>
          <w:p w:rsidR="009F2BA0" w:rsidRDefault="009F2BA0" w:rsidP="004C01CE">
            <w:pPr>
              <w:pStyle w:val="Els-body-text"/>
              <w:spacing w:line="240" w:lineRule="auto"/>
              <w:ind w:firstLine="0"/>
              <w:jc w:val="center"/>
            </w:pPr>
          </w:p>
        </w:tc>
        <w:tc>
          <w:tcPr>
            <w:tcW w:w="1119" w:type="dxa"/>
          </w:tcPr>
          <w:p w:rsidR="009F2BA0" w:rsidRDefault="009F2BA0" w:rsidP="004C01CE">
            <w:pPr>
              <w:pStyle w:val="Els-body-text"/>
              <w:spacing w:line="240" w:lineRule="auto"/>
              <w:ind w:firstLine="0"/>
              <w:jc w:val="center"/>
            </w:pPr>
          </w:p>
        </w:tc>
        <w:tc>
          <w:tcPr>
            <w:tcW w:w="1275" w:type="dxa"/>
          </w:tcPr>
          <w:p w:rsidR="009F2BA0" w:rsidRDefault="009F2BA0" w:rsidP="004C01CE">
            <w:pPr>
              <w:pStyle w:val="Els-body-text"/>
              <w:spacing w:line="240" w:lineRule="auto"/>
              <w:ind w:firstLine="0"/>
              <w:jc w:val="center"/>
            </w:pPr>
          </w:p>
        </w:tc>
        <w:tc>
          <w:tcPr>
            <w:tcW w:w="1276" w:type="dxa"/>
            <w:tcBorders>
              <w:right w:val="nil"/>
            </w:tcBorders>
          </w:tcPr>
          <w:p w:rsidR="009F2BA0" w:rsidRPr="006E4308" w:rsidRDefault="009F2BA0" w:rsidP="004C01CE">
            <w:pPr>
              <w:pStyle w:val="Els-body-text"/>
              <w:spacing w:line="240" w:lineRule="auto"/>
              <w:ind w:firstLine="0"/>
              <w:jc w:val="center"/>
              <w:rPr>
                <w:rFonts w:ascii="Times New Roman" w:hAnsi="Times New Roman"/>
                <w:sz w:val="15"/>
                <w:szCs w:val="15"/>
              </w:rPr>
            </w:pPr>
            <w:r w:rsidRPr="006E4308">
              <w:rPr>
                <w:rFonts w:ascii="Times New Roman" w:hAnsi="Times New Roman"/>
                <w:sz w:val="15"/>
                <w:szCs w:val="15"/>
              </w:rPr>
              <w:t>Revenue</w:t>
            </w:r>
            <w:r>
              <w:rPr>
                <w:rFonts w:ascii="Times New Roman" w:hAnsi="Times New Roman"/>
                <w:sz w:val="15"/>
                <w:szCs w:val="15"/>
              </w:rPr>
              <w:t>s</w:t>
            </w:r>
          </w:p>
        </w:tc>
      </w:tr>
      <w:tr w:rsidR="009F2BA0" w:rsidTr="004C01CE">
        <w:trPr>
          <w:jc w:val="center"/>
        </w:trPr>
        <w:tc>
          <w:tcPr>
            <w:tcW w:w="1008" w:type="dxa"/>
            <w:tcBorders>
              <w:left w:val="nil"/>
              <w:bottom w:val="single" w:sz="4" w:space="0" w:color="auto"/>
            </w:tcBorders>
          </w:tcPr>
          <w:p w:rsidR="009F2BA0" w:rsidRDefault="009F2BA0" w:rsidP="004C01CE">
            <w:pPr>
              <w:pStyle w:val="Els-body-text"/>
              <w:spacing w:line="240" w:lineRule="auto"/>
              <w:ind w:firstLine="0"/>
              <w:jc w:val="center"/>
            </w:pPr>
          </w:p>
        </w:tc>
        <w:tc>
          <w:tcPr>
            <w:tcW w:w="1119" w:type="dxa"/>
            <w:tcBorders>
              <w:bottom w:val="single" w:sz="4" w:space="0" w:color="auto"/>
            </w:tcBorders>
          </w:tcPr>
          <w:p w:rsidR="009F2BA0" w:rsidRDefault="009F2BA0" w:rsidP="004C01CE">
            <w:pPr>
              <w:pStyle w:val="Els-body-text"/>
              <w:spacing w:line="240" w:lineRule="auto"/>
              <w:ind w:firstLine="0"/>
              <w:jc w:val="center"/>
            </w:pPr>
          </w:p>
        </w:tc>
        <w:tc>
          <w:tcPr>
            <w:tcW w:w="1275" w:type="dxa"/>
            <w:tcBorders>
              <w:bottom w:val="single" w:sz="4" w:space="0" w:color="auto"/>
            </w:tcBorders>
          </w:tcPr>
          <w:p w:rsidR="009F2BA0" w:rsidRDefault="009F2BA0" w:rsidP="004C01CE">
            <w:pPr>
              <w:pStyle w:val="Els-body-text"/>
              <w:spacing w:line="240" w:lineRule="auto"/>
              <w:ind w:firstLine="0"/>
              <w:jc w:val="center"/>
            </w:pPr>
          </w:p>
        </w:tc>
        <w:tc>
          <w:tcPr>
            <w:tcW w:w="1276" w:type="dxa"/>
            <w:tcBorders>
              <w:bottom w:val="single" w:sz="4" w:space="0" w:color="auto"/>
              <w:right w:val="nil"/>
            </w:tcBorders>
          </w:tcPr>
          <w:p w:rsidR="009F2BA0" w:rsidRDefault="009F2BA0" w:rsidP="004C01CE">
            <w:pPr>
              <w:pStyle w:val="Els-body-text"/>
              <w:spacing w:line="240" w:lineRule="auto"/>
              <w:ind w:firstLine="0"/>
              <w:jc w:val="center"/>
            </w:pPr>
          </w:p>
        </w:tc>
      </w:tr>
      <w:tr w:rsidR="009F2BA0" w:rsidTr="004C01CE">
        <w:trPr>
          <w:jc w:val="center"/>
        </w:trPr>
        <w:tc>
          <w:tcPr>
            <w:tcW w:w="1008" w:type="dxa"/>
            <w:tcBorders>
              <w:top w:val="single" w:sz="4" w:space="0" w:color="auto"/>
              <w:left w:val="nil"/>
              <w:bottom w:val="single" w:sz="4" w:space="0" w:color="auto"/>
            </w:tcBorders>
          </w:tcPr>
          <w:p w:rsidR="009F2BA0" w:rsidRDefault="009F2BA0" w:rsidP="004C01CE">
            <w:pPr>
              <w:pStyle w:val="Els-body-text"/>
              <w:spacing w:line="240" w:lineRule="auto"/>
              <w:ind w:firstLine="0"/>
              <w:jc w:val="center"/>
            </w:pPr>
          </w:p>
        </w:tc>
        <w:tc>
          <w:tcPr>
            <w:tcW w:w="1119" w:type="dxa"/>
            <w:tcBorders>
              <w:top w:val="single" w:sz="4" w:space="0" w:color="auto"/>
              <w:bottom w:val="single" w:sz="4" w:space="0" w:color="auto"/>
            </w:tcBorders>
          </w:tcPr>
          <w:p w:rsidR="009F2BA0" w:rsidRDefault="009F2BA0" w:rsidP="004C01CE">
            <w:pPr>
              <w:pStyle w:val="Els-body-text"/>
              <w:spacing w:line="240" w:lineRule="auto"/>
              <w:ind w:firstLine="0"/>
              <w:jc w:val="center"/>
            </w:pPr>
          </w:p>
        </w:tc>
        <w:tc>
          <w:tcPr>
            <w:tcW w:w="1275" w:type="dxa"/>
            <w:tcBorders>
              <w:top w:val="single" w:sz="4" w:space="0" w:color="auto"/>
              <w:bottom w:val="single" w:sz="4" w:space="0" w:color="auto"/>
            </w:tcBorders>
          </w:tcPr>
          <w:p w:rsidR="009F2BA0" w:rsidRDefault="009F2BA0" w:rsidP="004C01CE">
            <w:pPr>
              <w:pStyle w:val="Els-body-text"/>
              <w:spacing w:line="240" w:lineRule="auto"/>
              <w:ind w:firstLine="0"/>
              <w:jc w:val="center"/>
            </w:pPr>
          </w:p>
        </w:tc>
        <w:tc>
          <w:tcPr>
            <w:tcW w:w="1276" w:type="dxa"/>
            <w:tcBorders>
              <w:top w:val="single" w:sz="4" w:space="0" w:color="auto"/>
              <w:bottom w:val="single" w:sz="4" w:space="0" w:color="auto"/>
              <w:right w:val="nil"/>
            </w:tcBorders>
          </w:tcPr>
          <w:p w:rsidR="009F2BA0" w:rsidRDefault="009F2BA0" w:rsidP="004C01CE">
            <w:pPr>
              <w:pStyle w:val="Els-body-text"/>
              <w:spacing w:line="240" w:lineRule="auto"/>
              <w:ind w:firstLine="0"/>
              <w:jc w:val="center"/>
            </w:pPr>
          </w:p>
        </w:tc>
      </w:tr>
      <w:tr w:rsidR="009F2BA0" w:rsidRPr="00B06109" w:rsidTr="004C01CE">
        <w:trPr>
          <w:jc w:val="center"/>
        </w:trPr>
        <w:tc>
          <w:tcPr>
            <w:tcW w:w="1008" w:type="dxa"/>
            <w:tcBorders>
              <w:top w:val="single" w:sz="4" w:space="0" w:color="auto"/>
              <w:left w:val="nil"/>
            </w:tcBorders>
          </w:tcPr>
          <w:p w:rsidR="009F2BA0" w:rsidRPr="00B06109" w:rsidRDefault="009F2BA0" w:rsidP="004C01CE">
            <w:pPr>
              <w:pStyle w:val="Els-body-text"/>
              <w:spacing w:line="240" w:lineRule="auto"/>
              <w:ind w:firstLine="0"/>
              <w:jc w:val="center"/>
              <w:rPr>
                <w:rFonts w:ascii="Times New Roman" w:hAnsi="Times New Roman"/>
              </w:rPr>
            </w:pPr>
            <w:r w:rsidRPr="00B06109">
              <w:rPr>
                <w:rFonts w:ascii="Times New Roman" w:hAnsi="Times New Roman"/>
              </w:rPr>
              <w:t>Growth Stage</w:t>
            </w:r>
          </w:p>
        </w:tc>
        <w:tc>
          <w:tcPr>
            <w:tcW w:w="1119" w:type="dxa"/>
            <w:tcBorders>
              <w:top w:val="single" w:sz="4" w:space="0" w:color="auto"/>
            </w:tcBorders>
          </w:tcPr>
          <w:p w:rsidR="009F2BA0" w:rsidRPr="00B06109" w:rsidRDefault="009F2BA0" w:rsidP="004C01CE">
            <w:pPr>
              <w:pStyle w:val="Els-body-text"/>
              <w:spacing w:line="240" w:lineRule="auto"/>
              <w:ind w:firstLine="0"/>
              <w:jc w:val="center"/>
              <w:rPr>
                <w:rFonts w:ascii="Times New Roman" w:hAnsi="Times New Roman"/>
              </w:rPr>
            </w:pPr>
            <w:r w:rsidRPr="00B06109">
              <w:rPr>
                <w:rFonts w:ascii="Times New Roman" w:hAnsi="Times New Roman"/>
              </w:rPr>
              <w:t>Stage 1</w:t>
            </w:r>
          </w:p>
          <w:p w:rsidR="009F2BA0" w:rsidRPr="00B06109" w:rsidRDefault="009F2BA0" w:rsidP="004C01CE">
            <w:pPr>
              <w:pStyle w:val="Els-body-text"/>
              <w:spacing w:line="240" w:lineRule="auto"/>
              <w:ind w:firstLine="0"/>
              <w:jc w:val="center"/>
              <w:rPr>
                <w:rFonts w:ascii="Times New Roman" w:hAnsi="Times New Roman"/>
              </w:rPr>
            </w:pPr>
            <w:r w:rsidRPr="00B06109">
              <w:rPr>
                <w:rFonts w:ascii="Times New Roman" w:hAnsi="Times New Roman"/>
              </w:rPr>
              <w:t>Start-Up</w:t>
            </w:r>
          </w:p>
        </w:tc>
        <w:tc>
          <w:tcPr>
            <w:tcW w:w="1275" w:type="dxa"/>
            <w:tcBorders>
              <w:top w:val="single" w:sz="4" w:space="0" w:color="auto"/>
            </w:tcBorders>
          </w:tcPr>
          <w:p w:rsidR="009F2BA0" w:rsidRPr="00B06109" w:rsidRDefault="009F2BA0" w:rsidP="004C01CE">
            <w:pPr>
              <w:pStyle w:val="Els-body-text"/>
              <w:spacing w:line="240" w:lineRule="auto"/>
              <w:ind w:firstLine="0"/>
              <w:jc w:val="center"/>
              <w:rPr>
                <w:rFonts w:ascii="Times New Roman" w:hAnsi="Times New Roman"/>
              </w:rPr>
            </w:pPr>
            <w:r w:rsidRPr="00B06109">
              <w:rPr>
                <w:rFonts w:ascii="Times New Roman" w:hAnsi="Times New Roman"/>
              </w:rPr>
              <w:t>Stage 2</w:t>
            </w:r>
          </w:p>
          <w:p w:rsidR="009F2BA0" w:rsidRPr="00B06109" w:rsidRDefault="009F2BA0" w:rsidP="004C01CE">
            <w:pPr>
              <w:pStyle w:val="Els-body-text"/>
              <w:spacing w:line="240" w:lineRule="auto"/>
              <w:ind w:firstLine="0"/>
              <w:jc w:val="center"/>
              <w:rPr>
                <w:rFonts w:ascii="Times New Roman" w:hAnsi="Times New Roman"/>
              </w:rPr>
            </w:pPr>
            <w:r>
              <w:rPr>
                <w:rFonts w:ascii="Times New Roman" w:hAnsi="Times New Roman"/>
              </w:rPr>
              <w:t>Growth and Maturity</w:t>
            </w:r>
          </w:p>
        </w:tc>
        <w:tc>
          <w:tcPr>
            <w:tcW w:w="1276" w:type="dxa"/>
            <w:tcBorders>
              <w:top w:val="single" w:sz="4" w:space="0" w:color="auto"/>
              <w:right w:val="nil"/>
            </w:tcBorders>
          </w:tcPr>
          <w:p w:rsidR="009F2BA0" w:rsidRPr="00B06109" w:rsidRDefault="009F2BA0" w:rsidP="004C01CE">
            <w:pPr>
              <w:pStyle w:val="Els-body-text"/>
              <w:spacing w:line="240" w:lineRule="auto"/>
              <w:ind w:firstLine="0"/>
              <w:jc w:val="center"/>
              <w:rPr>
                <w:rFonts w:ascii="Times New Roman" w:hAnsi="Times New Roman"/>
              </w:rPr>
            </w:pPr>
            <w:r>
              <w:rPr>
                <w:rFonts w:ascii="Times New Roman" w:hAnsi="Times New Roman"/>
              </w:rPr>
              <w:t>Stage 3</w:t>
            </w:r>
          </w:p>
          <w:p w:rsidR="009F2BA0" w:rsidRPr="00B06109" w:rsidRDefault="009F2BA0" w:rsidP="004C01CE">
            <w:pPr>
              <w:pStyle w:val="Els-body-text"/>
              <w:spacing w:line="240" w:lineRule="auto"/>
              <w:ind w:firstLine="0"/>
              <w:jc w:val="center"/>
              <w:rPr>
                <w:rFonts w:ascii="Times New Roman" w:hAnsi="Times New Roman"/>
              </w:rPr>
            </w:pPr>
            <w:r w:rsidRPr="00B06109">
              <w:rPr>
                <w:rFonts w:ascii="Times New Roman" w:hAnsi="Times New Roman"/>
              </w:rPr>
              <w:t>Decline</w:t>
            </w:r>
          </w:p>
        </w:tc>
      </w:tr>
    </w:tbl>
    <w:p w:rsidR="00815D52" w:rsidRPr="00815D52" w:rsidRDefault="009F2BA0" w:rsidP="00815D52">
      <w:pPr>
        <w:spacing w:after="120"/>
        <w:jc w:val="center"/>
        <w:rPr>
          <w:rFonts w:ascii="Book Antiqua" w:hAnsi="Book Antiqua"/>
          <w:color w:val="0000FF"/>
          <w:sz w:val="20"/>
          <w:szCs w:val="20"/>
          <w:lang w:val="en-ID"/>
        </w:rPr>
      </w:pPr>
      <w:r w:rsidRPr="002E6229">
        <w:rPr>
          <w:rFonts w:ascii="Book Antiqua" w:hAnsi="Book Antiqua"/>
          <w:color w:val="0000FF"/>
          <w:sz w:val="20"/>
          <w:szCs w:val="20"/>
        </w:rPr>
        <w:t xml:space="preserve">Gambar </w:t>
      </w:r>
      <w:r>
        <w:rPr>
          <w:rFonts w:ascii="Book Antiqua" w:hAnsi="Book Antiqua"/>
          <w:b/>
          <w:color w:val="0000FF"/>
          <w:sz w:val="20"/>
          <w:szCs w:val="20"/>
          <w:lang w:val="en-US"/>
        </w:rPr>
        <w:t>2</w:t>
      </w:r>
      <w:r w:rsidRPr="002E6229">
        <w:rPr>
          <w:rFonts w:ascii="Book Antiqua" w:hAnsi="Book Antiqua"/>
          <w:color w:val="0000FF"/>
          <w:sz w:val="20"/>
          <w:szCs w:val="20"/>
        </w:rPr>
        <w:t>.</w:t>
      </w:r>
      <w:r w:rsidRPr="00226F21">
        <w:rPr>
          <w:rFonts w:ascii="Book Antiqua" w:hAnsi="Book Antiqua"/>
          <w:color w:val="0000FF"/>
          <w:sz w:val="20"/>
          <w:szCs w:val="20"/>
        </w:rPr>
        <w:t xml:space="preserve"> </w:t>
      </w:r>
      <w:r>
        <w:rPr>
          <w:rFonts w:ascii="Book Antiqua" w:hAnsi="Book Antiqua"/>
          <w:color w:val="0000FF"/>
          <w:sz w:val="20"/>
          <w:szCs w:val="20"/>
          <w:lang w:val="en-ID"/>
        </w:rPr>
        <w:t>The 4.0 GSM (Bachtiar &amp; Al Amin, 2019).</w:t>
      </w:r>
    </w:p>
    <w:p w:rsidR="009F2BA0" w:rsidRDefault="009F2BA0" w:rsidP="002D2C99">
      <w:pPr>
        <w:spacing w:after="120"/>
        <w:jc w:val="both"/>
        <w:rPr>
          <w:rFonts w:ascii="Book Antiqua" w:hAnsi="Book Antiqua"/>
          <w:sz w:val="22"/>
          <w:szCs w:val="22"/>
          <w:lang w:val="en-ID" w:eastAsia="id-ID"/>
        </w:rPr>
      </w:pPr>
      <w:r>
        <w:rPr>
          <w:rFonts w:ascii="Book Antiqua" w:hAnsi="Book Antiqua"/>
          <w:sz w:val="22"/>
          <w:szCs w:val="22"/>
          <w:lang w:val="en-ID" w:eastAsia="id-ID"/>
        </w:rPr>
        <w:t>Berdasarkan GSM tersebut dapat dilihat bahwa usaha atau produk di era 4.0 memiliki rotasi yang sangat cepat. Dengan banyaknya pesaing dan jenis produk yang makin beragam, sebuah usaha atau produk memiliki tingkat kejenuhan yang tinggi. Hal ini perlu ditanamkan di benak para wirausaha sebelum mereka memulai usaha, bahwa memiliki produk semata-mata tidak dapat membantu wirausaha dalam menghasilkan profit dan meningkatkan pendapatan.</w:t>
      </w:r>
    </w:p>
    <w:p w:rsidR="00134FD2" w:rsidRDefault="003756A7" w:rsidP="002D2C99">
      <w:pPr>
        <w:spacing w:after="120"/>
        <w:jc w:val="both"/>
        <w:rPr>
          <w:rFonts w:ascii="Book Antiqua" w:hAnsi="Book Antiqua"/>
          <w:sz w:val="22"/>
          <w:szCs w:val="22"/>
          <w:lang w:val="en-ID" w:eastAsia="id-ID"/>
        </w:rPr>
      </w:pPr>
      <w:r>
        <w:rPr>
          <w:rFonts w:ascii="Book Antiqua" w:hAnsi="Book Antiqua"/>
          <w:sz w:val="22"/>
          <w:szCs w:val="22"/>
          <w:lang w:val="en-ID" w:eastAsia="id-ID"/>
        </w:rPr>
        <w:t>Oleh karena itu, d</w:t>
      </w:r>
      <w:r w:rsidR="00134FD2">
        <w:rPr>
          <w:rFonts w:ascii="Book Antiqua" w:hAnsi="Book Antiqua"/>
          <w:sz w:val="22"/>
          <w:szCs w:val="22"/>
          <w:lang w:val="en-ID" w:eastAsia="id-ID"/>
        </w:rPr>
        <w:t xml:space="preserve">alam technical note ini, penulis mengusulkan 5 (lima) langkah dalam memulai usaha </w:t>
      </w:r>
      <w:r>
        <w:rPr>
          <w:rFonts w:ascii="Book Antiqua" w:hAnsi="Book Antiqua"/>
          <w:sz w:val="22"/>
          <w:szCs w:val="22"/>
          <w:lang w:val="en-ID" w:eastAsia="id-ID"/>
        </w:rPr>
        <w:t xml:space="preserve">sehingga seorang wirausaha memiliki strategi dasar dalam menjalankan usaha mereka. Langkah-langkah tersebut </w:t>
      </w:r>
      <w:r w:rsidR="00134FD2">
        <w:rPr>
          <w:rFonts w:ascii="Book Antiqua" w:hAnsi="Book Antiqua"/>
          <w:sz w:val="22"/>
          <w:szCs w:val="22"/>
          <w:lang w:val="en-ID" w:eastAsia="id-ID"/>
        </w:rPr>
        <w:t xml:space="preserve">sebagaimana disajikan pada gambar </w:t>
      </w:r>
      <w:r>
        <w:rPr>
          <w:rFonts w:ascii="Book Antiqua" w:hAnsi="Book Antiqua"/>
          <w:sz w:val="22"/>
          <w:szCs w:val="22"/>
          <w:lang w:val="en-ID" w:eastAsia="id-ID"/>
        </w:rPr>
        <w:t>3</w:t>
      </w:r>
      <w:r w:rsidR="00134FD2">
        <w:rPr>
          <w:rFonts w:ascii="Book Antiqua" w:hAnsi="Book Antiqua"/>
          <w:sz w:val="22"/>
          <w:szCs w:val="22"/>
          <w:lang w:val="en-ID" w:eastAsia="id-ID"/>
        </w:rPr>
        <w:t>.</w:t>
      </w:r>
    </w:p>
    <w:p w:rsidR="004264D7" w:rsidRDefault="008B1AC3" w:rsidP="002D2C99">
      <w:pPr>
        <w:spacing w:after="120"/>
        <w:jc w:val="both"/>
        <w:rPr>
          <w:rFonts w:ascii="Book Antiqua" w:hAnsi="Book Antiqua"/>
          <w:sz w:val="22"/>
          <w:szCs w:val="22"/>
          <w:lang w:val="en-ID" w:eastAsia="id-ID"/>
        </w:rPr>
      </w:pPr>
      <w:r>
        <w:rPr>
          <w:rFonts w:ascii="Book Antiqua" w:hAnsi="Book Antiqua"/>
          <w:sz w:val="22"/>
          <w:szCs w:val="22"/>
          <w:lang w:val="en-ID" w:eastAsia="id-ID"/>
        </w:rPr>
        <w:drawing>
          <wp:inline distT="0" distB="0" distL="0" distR="0" wp14:anchorId="0EE9951A" wp14:editId="43DD8112">
            <wp:extent cx="5401945" cy="841248"/>
            <wp:effectExtent l="0" t="0" r="8255"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4264D7" w:rsidRDefault="004264D7" w:rsidP="004264D7">
      <w:pPr>
        <w:rPr>
          <w:rFonts w:ascii="Book Antiqua" w:hAnsi="Book Antiqua"/>
          <w:sz w:val="22"/>
          <w:szCs w:val="22"/>
          <w:lang w:val="en-ID" w:eastAsia="id-ID"/>
        </w:rPr>
      </w:pPr>
      <w:r>
        <w:rPr>
          <w:rFonts w:ascii="Book Antiqua" w:hAnsi="Book Antiqua"/>
          <w:sz w:val="22"/>
          <w:szCs w:val="22"/>
          <w:lang w:val="en-ID" w:eastAsia="id-ID"/>
        </w:rPr>
        <w:t xml:space="preserve">Gambar </w:t>
      </w:r>
      <w:r w:rsidR="003756A7">
        <w:rPr>
          <w:rFonts w:ascii="Book Antiqua" w:hAnsi="Book Antiqua"/>
          <w:sz w:val="22"/>
          <w:szCs w:val="22"/>
          <w:lang w:val="en-ID" w:eastAsia="id-ID"/>
        </w:rPr>
        <w:t>3</w:t>
      </w:r>
      <w:r>
        <w:rPr>
          <w:rFonts w:ascii="Book Antiqua" w:hAnsi="Book Antiqua"/>
          <w:sz w:val="22"/>
          <w:szCs w:val="22"/>
          <w:lang w:val="en-ID" w:eastAsia="id-ID"/>
        </w:rPr>
        <w:t>. Alternatif tahapan memulai usaha di masa pandemi</w:t>
      </w:r>
    </w:p>
    <w:p w:rsidR="00712441" w:rsidRDefault="00712441" w:rsidP="00C4581C">
      <w:pPr>
        <w:jc w:val="both"/>
        <w:rPr>
          <w:rFonts w:ascii="Book Antiqua" w:hAnsi="Book Antiqua"/>
          <w:sz w:val="22"/>
          <w:szCs w:val="22"/>
          <w:lang w:val="en-ID" w:eastAsia="id-ID"/>
        </w:rPr>
      </w:pPr>
    </w:p>
    <w:p w:rsidR="00633BC3" w:rsidRDefault="00633BC3" w:rsidP="00E172F6">
      <w:pPr>
        <w:pStyle w:val="Heading2"/>
        <w:numPr>
          <w:ilvl w:val="1"/>
          <w:numId w:val="1"/>
        </w:numPr>
        <w:spacing w:before="120"/>
        <w:ind w:left="357" w:hanging="357"/>
        <w:rPr>
          <w:rFonts w:ascii="Book Antiqua" w:hAnsi="Book Antiqua"/>
          <w:color w:val="0000FF"/>
          <w:sz w:val="22"/>
          <w:szCs w:val="22"/>
          <w:lang w:val="en-ID"/>
        </w:rPr>
      </w:pPr>
      <w:bookmarkStart w:id="5" w:name="_Toc495019721"/>
      <w:bookmarkStart w:id="6" w:name="_Toc495698359"/>
      <w:r w:rsidRPr="00C4581C">
        <w:rPr>
          <w:rFonts w:ascii="Book Antiqua" w:hAnsi="Book Antiqua"/>
          <w:color w:val="0000FF"/>
          <w:sz w:val="22"/>
          <w:szCs w:val="22"/>
        </w:rPr>
        <w:t xml:space="preserve">Tahap 1: </w:t>
      </w:r>
      <w:bookmarkEnd w:id="5"/>
      <w:bookmarkEnd w:id="6"/>
      <w:r w:rsidR="00BD0581">
        <w:rPr>
          <w:rFonts w:ascii="Book Antiqua" w:hAnsi="Book Antiqua"/>
          <w:color w:val="0000FF"/>
          <w:sz w:val="22"/>
          <w:szCs w:val="22"/>
          <w:lang w:val="en-ID"/>
        </w:rPr>
        <w:t>I</w:t>
      </w:r>
      <w:r w:rsidR="004264D7">
        <w:rPr>
          <w:rFonts w:ascii="Book Antiqua" w:hAnsi="Book Antiqua"/>
          <w:color w:val="0000FF"/>
          <w:sz w:val="22"/>
          <w:szCs w:val="22"/>
          <w:lang w:val="en-ID"/>
        </w:rPr>
        <w:t>ntention/motives</w:t>
      </w:r>
    </w:p>
    <w:p w:rsidR="004264D7" w:rsidRPr="004264D7" w:rsidRDefault="004264D7" w:rsidP="004264D7">
      <w:pPr>
        <w:rPr>
          <w:lang w:val="en-ID"/>
        </w:rPr>
      </w:pPr>
    </w:p>
    <w:p w:rsidR="002516A3" w:rsidRDefault="00633BC3" w:rsidP="003F76DF">
      <w:pPr>
        <w:spacing w:after="120"/>
        <w:jc w:val="both"/>
        <w:rPr>
          <w:rFonts w:ascii="Book Antiqua" w:hAnsi="Book Antiqua"/>
          <w:sz w:val="22"/>
          <w:szCs w:val="22"/>
          <w:lang w:val="en-US"/>
        </w:rPr>
      </w:pPr>
      <w:r w:rsidRPr="00C4581C">
        <w:rPr>
          <w:rFonts w:ascii="Book Antiqua" w:hAnsi="Book Antiqua"/>
          <w:sz w:val="22"/>
          <w:szCs w:val="22"/>
        </w:rPr>
        <w:t xml:space="preserve">Sebelum </w:t>
      </w:r>
      <w:r w:rsidR="004264D7">
        <w:rPr>
          <w:rFonts w:ascii="Book Antiqua" w:hAnsi="Book Antiqua"/>
          <w:sz w:val="22"/>
          <w:szCs w:val="22"/>
          <w:lang w:val="en-US"/>
        </w:rPr>
        <w:t xml:space="preserve">memulai usaha dan melakukan langkah-langkah selanjutnya dalam membangun usaha, langkah pertama yang harus dilakukan adalah menemukan niat/motivasi dalam membangun usaha, terutama di masa pandemi. </w:t>
      </w:r>
      <w:r w:rsidR="003F76DF">
        <w:rPr>
          <w:rFonts w:ascii="Book Antiqua" w:hAnsi="Book Antiqua"/>
          <w:sz w:val="22"/>
          <w:szCs w:val="22"/>
          <w:lang w:val="en-US"/>
        </w:rPr>
        <w:t xml:space="preserve">Menemukan motivasi atau niat dalam membuka atau memulai usaha memiliki peran penting dalam melihat sejauh mana kita akan bertahan dalam usaha yang kita dirikan. </w:t>
      </w:r>
      <w:r w:rsidR="002516A3">
        <w:rPr>
          <w:rFonts w:ascii="Book Antiqua" w:hAnsi="Book Antiqua"/>
          <w:sz w:val="22"/>
          <w:szCs w:val="22"/>
          <w:lang w:val="en-US"/>
        </w:rPr>
        <w:t>Niat dan motivasi juga penting dalam menentukan keberlangsungan usaha baik dari segi strategi ataupun resilient pelaku usaha dalam menghadapi krisis.</w:t>
      </w:r>
    </w:p>
    <w:p w:rsidR="002516A3" w:rsidRDefault="002516A3" w:rsidP="003F76DF">
      <w:pPr>
        <w:spacing w:after="120"/>
        <w:jc w:val="both"/>
        <w:rPr>
          <w:rFonts w:ascii="Book Antiqua" w:hAnsi="Book Antiqua"/>
          <w:sz w:val="22"/>
          <w:szCs w:val="22"/>
          <w:lang w:val="en-US"/>
        </w:rPr>
      </w:pPr>
      <w:r>
        <w:rPr>
          <w:rFonts w:ascii="Book Antiqua" w:hAnsi="Book Antiqua"/>
          <w:sz w:val="22"/>
          <w:szCs w:val="22"/>
          <w:lang w:val="en-US"/>
        </w:rPr>
        <w:t>Penulis merekomendasikan 4 (empat) motivasi dalam memulai sebuah usaha:</w:t>
      </w:r>
    </w:p>
    <w:p w:rsidR="002516A3" w:rsidRDefault="002516A3" w:rsidP="002516A3">
      <w:pPr>
        <w:pStyle w:val="ListParagraph"/>
        <w:numPr>
          <w:ilvl w:val="0"/>
          <w:numId w:val="24"/>
        </w:numPr>
        <w:spacing w:after="120"/>
        <w:jc w:val="both"/>
        <w:rPr>
          <w:rFonts w:ascii="Book Antiqua" w:hAnsi="Book Antiqua"/>
          <w:sz w:val="22"/>
          <w:szCs w:val="22"/>
          <w:lang w:val="en-US"/>
        </w:rPr>
      </w:pPr>
      <w:r>
        <w:rPr>
          <w:rFonts w:ascii="Book Antiqua" w:hAnsi="Book Antiqua"/>
          <w:sz w:val="22"/>
          <w:szCs w:val="22"/>
          <w:lang w:val="en-US"/>
        </w:rPr>
        <w:t>Mengejar keuntungan</w:t>
      </w:r>
    </w:p>
    <w:p w:rsidR="005458E9" w:rsidRDefault="003756A7" w:rsidP="002516A3">
      <w:pPr>
        <w:pStyle w:val="ListParagraph"/>
        <w:spacing w:after="120"/>
        <w:jc w:val="both"/>
        <w:rPr>
          <w:rFonts w:ascii="Book Antiqua" w:hAnsi="Book Antiqua"/>
          <w:sz w:val="22"/>
          <w:szCs w:val="22"/>
          <w:lang w:val="en-US"/>
        </w:rPr>
      </w:pPr>
      <w:r>
        <w:rPr>
          <w:rFonts w:ascii="Book Antiqua" w:hAnsi="Book Antiqua"/>
          <w:sz w:val="22"/>
          <w:szCs w:val="22"/>
          <w:lang w:val="en-US"/>
        </w:rPr>
        <w:t xml:space="preserve">Merupakan alasan paling mendasar dan paling populer saat kita mendengar tentang alasan dalam membangun usaha. </w:t>
      </w:r>
      <w:r w:rsidR="00146509">
        <w:rPr>
          <w:rFonts w:ascii="Book Antiqua" w:hAnsi="Book Antiqua"/>
          <w:sz w:val="22"/>
          <w:szCs w:val="22"/>
          <w:lang w:val="en-US"/>
        </w:rPr>
        <w:t>Hal ini makin terasa di masa pandemi dimana banyak orang yang terkena PHK atau m embutuhkan penghasilan tambahan. Tidak ada yang salah dengan alasan ini, hanya saja</w:t>
      </w:r>
      <w:r w:rsidR="005458E9">
        <w:rPr>
          <w:rFonts w:ascii="Book Antiqua" w:hAnsi="Book Antiqua"/>
          <w:sz w:val="22"/>
          <w:szCs w:val="22"/>
          <w:lang w:val="en-US"/>
        </w:rPr>
        <w:t xml:space="preserve">, dengan menggunakan motivasi ini dalam membangun usaha, berarti seorang wirausaha harus fokus dalam mencari dan meningkatkan penjualan yang akhirnya bermuara pada keuntungan yang maksimal dan terus bertambah. </w:t>
      </w:r>
    </w:p>
    <w:p w:rsidR="002B4181" w:rsidRDefault="002B4181" w:rsidP="002B4181">
      <w:pPr>
        <w:pStyle w:val="ListParagraph"/>
        <w:spacing w:after="120"/>
        <w:jc w:val="both"/>
        <w:rPr>
          <w:rFonts w:ascii="Book Antiqua" w:hAnsi="Book Antiqua"/>
          <w:sz w:val="22"/>
          <w:szCs w:val="22"/>
          <w:lang w:val="en-US"/>
        </w:rPr>
      </w:pPr>
      <w:r>
        <w:rPr>
          <w:rFonts w:ascii="Book Antiqua" w:hAnsi="Book Antiqua"/>
          <w:sz w:val="22"/>
          <w:szCs w:val="22"/>
          <w:lang w:val="en-US"/>
        </w:rPr>
        <w:t>Di lain pihak, bila motivasi dalam membangun usaha adalah mengejar keuntungan, berarti strategi yang dijalankan dapat berupa low cost strategy atau strategi biaya rendah, pricing strategy atau strategi harga ataupun strategi pemasaran yang dapat meningkatkan konsumen</w:t>
      </w:r>
    </w:p>
    <w:p w:rsidR="002516A3" w:rsidRPr="002B4181" w:rsidRDefault="002516A3" w:rsidP="002B4181">
      <w:pPr>
        <w:pStyle w:val="ListParagraph"/>
        <w:spacing w:after="120"/>
        <w:jc w:val="both"/>
        <w:rPr>
          <w:rFonts w:ascii="Book Antiqua" w:hAnsi="Book Antiqua"/>
          <w:sz w:val="22"/>
          <w:szCs w:val="22"/>
          <w:lang w:val="en-US"/>
        </w:rPr>
      </w:pPr>
    </w:p>
    <w:p w:rsidR="002516A3" w:rsidRDefault="006566F3" w:rsidP="002516A3">
      <w:pPr>
        <w:pStyle w:val="ListParagraph"/>
        <w:numPr>
          <w:ilvl w:val="0"/>
          <w:numId w:val="24"/>
        </w:numPr>
        <w:spacing w:after="120"/>
        <w:jc w:val="both"/>
        <w:rPr>
          <w:rFonts w:ascii="Book Antiqua" w:hAnsi="Book Antiqua"/>
          <w:sz w:val="22"/>
          <w:szCs w:val="22"/>
          <w:lang w:val="en-US"/>
        </w:rPr>
      </w:pPr>
      <w:r>
        <w:rPr>
          <w:rFonts w:ascii="Book Antiqua" w:hAnsi="Book Antiqua"/>
          <w:sz w:val="22"/>
          <w:szCs w:val="22"/>
          <w:lang w:val="en-US"/>
        </w:rPr>
        <w:t>Bertahan hidup</w:t>
      </w:r>
    </w:p>
    <w:p w:rsidR="006566F3" w:rsidRDefault="006566F3" w:rsidP="006566F3">
      <w:pPr>
        <w:pStyle w:val="ListParagraph"/>
        <w:spacing w:after="120"/>
        <w:jc w:val="both"/>
        <w:rPr>
          <w:rFonts w:ascii="Book Antiqua" w:hAnsi="Book Antiqua"/>
          <w:sz w:val="22"/>
          <w:szCs w:val="22"/>
          <w:lang w:val="en-US"/>
        </w:rPr>
      </w:pPr>
      <w:r>
        <w:rPr>
          <w:rFonts w:ascii="Book Antiqua" w:hAnsi="Book Antiqua"/>
          <w:sz w:val="22"/>
          <w:szCs w:val="22"/>
          <w:lang w:val="en-US"/>
        </w:rPr>
        <w:t>Motivasi ini banyak ditemukan pada wirausaha di negara dunia ke-3 atau negara under develop. Motivasi ini mengandung makna bahwa wirausaha bukanlah mencari keuntungan yang sebesar-besarnya tapi cukup untuk mereka dapat melanjutkan hidup sehari-hari. Dengan kata lain, wirausaha yang memiliki motivasi ini tidak begitu mengejar pertumbuhan usaha dan ekspansi bisnis.</w:t>
      </w:r>
    </w:p>
    <w:p w:rsidR="006566F3" w:rsidRDefault="006566F3" w:rsidP="006566F3">
      <w:pPr>
        <w:pStyle w:val="ListParagraph"/>
        <w:spacing w:after="120"/>
        <w:jc w:val="both"/>
        <w:rPr>
          <w:rFonts w:ascii="Book Antiqua" w:hAnsi="Book Antiqua"/>
          <w:sz w:val="22"/>
          <w:szCs w:val="22"/>
          <w:lang w:val="en-US"/>
        </w:rPr>
      </w:pPr>
      <w:r>
        <w:rPr>
          <w:rFonts w:ascii="Book Antiqua" w:hAnsi="Book Antiqua"/>
          <w:sz w:val="22"/>
          <w:szCs w:val="22"/>
          <w:lang w:val="en-US"/>
        </w:rPr>
        <w:t xml:space="preserve">  </w:t>
      </w:r>
    </w:p>
    <w:p w:rsidR="002516A3" w:rsidRDefault="006566F3" w:rsidP="002516A3">
      <w:pPr>
        <w:pStyle w:val="ListParagraph"/>
        <w:numPr>
          <w:ilvl w:val="0"/>
          <w:numId w:val="24"/>
        </w:numPr>
        <w:spacing w:after="120"/>
        <w:jc w:val="both"/>
        <w:rPr>
          <w:rFonts w:ascii="Book Antiqua" w:hAnsi="Book Antiqua"/>
          <w:sz w:val="22"/>
          <w:szCs w:val="22"/>
          <w:lang w:val="en-US"/>
        </w:rPr>
      </w:pPr>
      <w:r>
        <w:rPr>
          <w:rFonts w:ascii="Book Antiqua" w:hAnsi="Book Antiqua"/>
          <w:sz w:val="22"/>
          <w:szCs w:val="22"/>
          <w:lang w:val="en-US"/>
        </w:rPr>
        <w:t>Trend/Lingkungan</w:t>
      </w:r>
    </w:p>
    <w:p w:rsidR="006566F3" w:rsidRDefault="006566F3" w:rsidP="006566F3">
      <w:pPr>
        <w:pStyle w:val="ListParagraph"/>
        <w:spacing w:after="120"/>
        <w:jc w:val="both"/>
        <w:rPr>
          <w:rFonts w:ascii="Book Antiqua" w:hAnsi="Book Antiqua"/>
          <w:sz w:val="22"/>
          <w:szCs w:val="22"/>
          <w:lang w:val="en-US"/>
        </w:rPr>
      </w:pPr>
      <w:r>
        <w:rPr>
          <w:rFonts w:ascii="Book Antiqua" w:hAnsi="Book Antiqua"/>
          <w:sz w:val="22"/>
          <w:szCs w:val="22"/>
          <w:lang w:val="en-US"/>
        </w:rPr>
        <w:t xml:space="preserve">Motivasi ini sangat marak di kalangan wirausaha muda yang ingin memulia usaha. Trend dan/atau lingkungan membuat para wirausaha muda ini berpikir untuk menjadi mandiri dengan cara membangun usaha. Strategi yang dapat dijalankan bila memiliki motivasi ini lebih condong pada strategi business sustainability atau strategi keberlanjutan dimana membutuhkan tenaga dan pikiran yang lebih besar dari 2 motivasi sebelumnya. Strategi yang dijalankan pun cukup </w:t>
      </w:r>
      <w:r w:rsidR="00B422E8">
        <w:rPr>
          <w:rFonts w:ascii="Book Antiqua" w:hAnsi="Book Antiqua"/>
          <w:sz w:val="22"/>
          <w:szCs w:val="22"/>
          <w:lang w:val="en-US"/>
        </w:rPr>
        <w:t>berkesinambungan dengan strategi pada motivasi berikutnya.</w:t>
      </w:r>
    </w:p>
    <w:p w:rsidR="00B422E8" w:rsidRDefault="00B422E8" w:rsidP="006566F3">
      <w:pPr>
        <w:pStyle w:val="ListParagraph"/>
        <w:spacing w:after="120"/>
        <w:jc w:val="both"/>
        <w:rPr>
          <w:rFonts w:ascii="Book Antiqua" w:hAnsi="Book Antiqua"/>
          <w:sz w:val="22"/>
          <w:szCs w:val="22"/>
          <w:lang w:val="en-US"/>
        </w:rPr>
      </w:pPr>
    </w:p>
    <w:p w:rsidR="006566F3" w:rsidRDefault="00B422E8" w:rsidP="002516A3">
      <w:pPr>
        <w:pStyle w:val="ListParagraph"/>
        <w:numPr>
          <w:ilvl w:val="0"/>
          <w:numId w:val="24"/>
        </w:numPr>
        <w:spacing w:after="120"/>
        <w:jc w:val="both"/>
        <w:rPr>
          <w:rFonts w:ascii="Book Antiqua" w:hAnsi="Book Antiqua"/>
          <w:sz w:val="22"/>
          <w:szCs w:val="22"/>
          <w:lang w:val="en-US"/>
        </w:rPr>
      </w:pPr>
      <w:r>
        <w:rPr>
          <w:rFonts w:ascii="Book Antiqua" w:hAnsi="Book Antiqua"/>
          <w:sz w:val="22"/>
          <w:szCs w:val="22"/>
          <w:lang w:val="en-US"/>
        </w:rPr>
        <w:t xml:space="preserve">Aktualisasi diri </w:t>
      </w:r>
    </w:p>
    <w:p w:rsidR="00B422E8" w:rsidRPr="002516A3" w:rsidRDefault="00B422E8" w:rsidP="00B422E8">
      <w:pPr>
        <w:pStyle w:val="ListParagraph"/>
        <w:spacing w:after="120"/>
        <w:jc w:val="both"/>
        <w:rPr>
          <w:rFonts w:ascii="Book Antiqua" w:hAnsi="Book Antiqua"/>
          <w:sz w:val="22"/>
          <w:szCs w:val="22"/>
          <w:lang w:val="en-US"/>
        </w:rPr>
      </w:pPr>
      <w:r>
        <w:rPr>
          <w:rFonts w:ascii="Book Antiqua" w:hAnsi="Book Antiqua"/>
          <w:sz w:val="22"/>
          <w:szCs w:val="22"/>
          <w:lang w:val="en-US"/>
        </w:rPr>
        <w:t>Aktualisasi diri atau dapat disebut dengan challenge your self berarti motivasi dalam membangun usaha untuk melakukan aktualisasi diri dan menantang diri sendiri untuk lebih berkembang. Motivasi ini biasanya kita temukan di kalangan mahasiswa manajemen atau bisnis yang merasa tertantang mengguna</w:t>
      </w:r>
      <w:r w:rsidR="00946377">
        <w:rPr>
          <w:rFonts w:ascii="Book Antiqua" w:hAnsi="Book Antiqua"/>
          <w:sz w:val="22"/>
          <w:szCs w:val="22"/>
          <w:lang w:val="en-US"/>
        </w:rPr>
        <w:t>kan teori yang mereka dapatkan pada praktek. Untuk motivasi ini, strategi tidak hanya berfokus pada meningkatkan pendapata, promosi dan strategi berkelanjutan, namun juga pada strategi ekspansi dan pertumbuhan usaha.</w:t>
      </w:r>
      <w:r>
        <w:rPr>
          <w:rFonts w:ascii="Book Antiqua" w:hAnsi="Book Antiqua"/>
          <w:sz w:val="22"/>
          <w:szCs w:val="22"/>
          <w:lang w:val="en-US"/>
        </w:rPr>
        <w:t xml:space="preserve"> </w:t>
      </w:r>
    </w:p>
    <w:p w:rsidR="003C2C58" w:rsidRDefault="003C2C58" w:rsidP="003C2C58">
      <w:pPr>
        <w:jc w:val="center"/>
        <w:rPr>
          <w:rFonts w:ascii="Book Antiqua" w:hAnsi="Book Antiqua"/>
          <w:sz w:val="22"/>
          <w:szCs w:val="22"/>
        </w:rPr>
      </w:pPr>
    </w:p>
    <w:p w:rsidR="00B66A5B" w:rsidRDefault="00B66A5B" w:rsidP="00E172F6">
      <w:pPr>
        <w:pStyle w:val="Heading2"/>
        <w:numPr>
          <w:ilvl w:val="1"/>
          <w:numId w:val="1"/>
        </w:numPr>
        <w:spacing w:before="120"/>
        <w:ind w:left="357" w:hanging="357"/>
        <w:rPr>
          <w:rFonts w:ascii="Book Antiqua" w:hAnsi="Book Antiqua"/>
          <w:color w:val="0000FF"/>
          <w:sz w:val="22"/>
          <w:szCs w:val="22"/>
          <w:lang w:val="en-US"/>
        </w:rPr>
      </w:pPr>
      <w:r w:rsidRPr="00C4581C">
        <w:rPr>
          <w:rFonts w:ascii="Book Antiqua" w:hAnsi="Book Antiqua"/>
          <w:color w:val="0000FF"/>
          <w:sz w:val="22"/>
          <w:szCs w:val="22"/>
        </w:rPr>
        <w:t xml:space="preserve">Tahap </w:t>
      </w:r>
      <w:r w:rsidRPr="00E172F6">
        <w:rPr>
          <w:rFonts w:ascii="Book Antiqua" w:hAnsi="Book Antiqua"/>
          <w:color w:val="0000FF"/>
          <w:sz w:val="22"/>
          <w:szCs w:val="22"/>
        </w:rPr>
        <w:t>2</w:t>
      </w:r>
      <w:r w:rsidRPr="00C4581C">
        <w:rPr>
          <w:rFonts w:ascii="Book Antiqua" w:hAnsi="Book Antiqua"/>
          <w:color w:val="0000FF"/>
          <w:sz w:val="22"/>
          <w:szCs w:val="22"/>
        </w:rPr>
        <w:t xml:space="preserve">: </w:t>
      </w:r>
      <w:r w:rsidR="00946377">
        <w:rPr>
          <w:rFonts w:ascii="Book Antiqua" w:hAnsi="Book Antiqua"/>
          <w:color w:val="0000FF"/>
          <w:sz w:val="22"/>
          <w:szCs w:val="22"/>
          <w:lang w:val="en-US"/>
        </w:rPr>
        <w:t>Ideation</w:t>
      </w:r>
    </w:p>
    <w:p w:rsidR="00946377" w:rsidRDefault="00946377" w:rsidP="00946377">
      <w:pPr>
        <w:rPr>
          <w:lang w:val="en-US"/>
        </w:rPr>
      </w:pPr>
    </w:p>
    <w:p w:rsidR="00946377" w:rsidRPr="00511370" w:rsidRDefault="00946377" w:rsidP="00946377">
      <w:pPr>
        <w:rPr>
          <w:rFonts w:ascii="Book Antiqua" w:hAnsi="Book Antiqua"/>
          <w:sz w:val="22"/>
          <w:szCs w:val="22"/>
          <w:lang w:val="en-US"/>
        </w:rPr>
      </w:pPr>
      <w:r w:rsidRPr="00511370">
        <w:rPr>
          <w:rFonts w:ascii="Book Antiqua" w:hAnsi="Book Antiqua"/>
          <w:sz w:val="22"/>
          <w:szCs w:val="22"/>
          <w:lang w:val="en-US"/>
        </w:rPr>
        <w:t xml:space="preserve">Dalam proses ini, terdapat </w:t>
      </w:r>
      <w:r w:rsidR="004D6374">
        <w:rPr>
          <w:rFonts w:ascii="Book Antiqua" w:hAnsi="Book Antiqua"/>
          <w:sz w:val="22"/>
          <w:szCs w:val="22"/>
          <w:lang w:val="en-US"/>
        </w:rPr>
        <w:t>2</w:t>
      </w:r>
      <w:r w:rsidRPr="00511370">
        <w:rPr>
          <w:rFonts w:ascii="Book Antiqua" w:hAnsi="Book Antiqua"/>
          <w:sz w:val="22"/>
          <w:szCs w:val="22"/>
          <w:lang w:val="en-US"/>
        </w:rPr>
        <w:t xml:space="preserve"> </w:t>
      </w:r>
      <w:r w:rsidR="004D6374">
        <w:rPr>
          <w:rFonts w:ascii="Book Antiqua" w:hAnsi="Book Antiqua"/>
          <w:sz w:val="22"/>
          <w:szCs w:val="22"/>
          <w:lang w:val="en-US"/>
        </w:rPr>
        <w:t xml:space="preserve">pilihan </w:t>
      </w:r>
      <w:r w:rsidRPr="00511370">
        <w:rPr>
          <w:rFonts w:ascii="Book Antiqua" w:hAnsi="Book Antiqua"/>
          <w:sz w:val="22"/>
          <w:szCs w:val="22"/>
          <w:lang w:val="en-US"/>
        </w:rPr>
        <w:t>langkah yang dilakukan</w:t>
      </w:r>
      <w:r w:rsidR="004D6374">
        <w:rPr>
          <w:rFonts w:ascii="Book Antiqua" w:hAnsi="Book Antiqua"/>
          <w:sz w:val="22"/>
          <w:szCs w:val="22"/>
          <w:lang w:val="en-US"/>
        </w:rPr>
        <w:t xml:space="preserve"> secara bertahap</w:t>
      </w:r>
      <w:r w:rsidRPr="00511370">
        <w:rPr>
          <w:rFonts w:ascii="Book Antiqua" w:hAnsi="Book Antiqua"/>
          <w:sz w:val="22"/>
          <w:szCs w:val="22"/>
          <w:lang w:val="en-US"/>
        </w:rPr>
        <w:t>. Ke-</w:t>
      </w:r>
      <w:r w:rsidR="004D6374">
        <w:rPr>
          <w:rFonts w:ascii="Book Antiqua" w:hAnsi="Book Antiqua"/>
          <w:sz w:val="22"/>
          <w:szCs w:val="22"/>
          <w:lang w:val="en-US"/>
        </w:rPr>
        <w:t>dua</w:t>
      </w:r>
      <w:r w:rsidRPr="00511370">
        <w:rPr>
          <w:rFonts w:ascii="Book Antiqua" w:hAnsi="Book Antiqua"/>
          <w:sz w:val="22"/>
          <w:szCs w:val="22"/>
          <w:lang w:val="en-US"/>
        </w:rPr>
        <w:t xml:space="preserve"> langkah tersebut meliputi:</w:t>
      </w:r>
    </w:p>
    <w:p w:rsidR="004D6374" w:rsidRDefault="004D6374" w:rsidP="00247B12">
      <w:pPr>
        <w:pStyle w:val="Heading3"/>
        <w:numPr>
          <w:ilvl w:val="0"/>
          <w:numId w:val="18"/>
        </w:numPr>
        <w:spacing w:before="120"/>
        <w:ind w:left="284" w:hanging="284"/>
        <w:rPr>
          <w:rFonts w:ascii="Book Antiqua" w:hAnsi="Book Antiqua"/>
          <w:color w:val="auto"/>
          <w:sz w:val="22"/>
          <w:szCs w:val="22"/>
          <w:lang w:val="en-ID"/>
        </w:rPr>
      </w:pPr>
      <w:r>
        <w:rPr>
          <w:rFonts w:ascii="Book Antiqua" w:hAnsi="Book Antiqua"/>
          <w:color w:val="auto"/>
          <w:sz w:val="22"/>
          <w:szCs w:val="22"/>
          <w:lang w:val="en-ID"/>
        </w:rPr>
        <w:t>Problem-Solution-Idea</w:t>
      </w:r>
    </w:p>
    <w:p w:rsidR="004D6374" w:rsidRDefault="004D6374" w:rsidP="004D6374">
      <w:pPr>
        <w:jc w:val="both"/>
        <w:rPr>
          <w:rFonts w:ascii="Book Antiqua" w:hAnsi="Book Antiqua"/>
          <w:sz w:val="22"/>
          <w:szCs w:val="22"/>
          <w:lang w:val="en-ID"/>
        </w:rPr>
      </w:pPr>
      <w:r>
        <w:rPr>
          <w:rFonts w:ascii="Book Antiqua" w:hAnsi="Book Antiqua"/>
          <w:sz w:val="22"/>
          <w:szCs w:val="22"/>
          <w:lang w:val="en-ID"/>
        </w:rPr>
        <w:t>Langkah ini sangat praktis dilakukan karena benar-benar berfokus pada konsumen. Perlu ditekankan bahwa, usaha yang berhasil dan berkelanjutan adalah usaha yang berfokus untuk menyelesaikan masalah pelanggan. Besar</w:t>
      </w:r>
      <w:r w:rsidR="008D1507">
        <w:rPr>
          <w:rFonts w:ascii="Book Antiqua" w:hAnsi="Book Antiqua"/>
          <w:sz w:val="22"/>
          <w:szCs w:val="22"/>
          <w:lang w:val="en-ID"/>
        </w:rPr>
        <w:t xml:space="preserve"> kecil</w:t>
      </w:r>
      <w:r>
        <w:rPr>
          <w:rFonts w:ascii="Book Antiqua" w:hAnsi="Book Antiqua"/>
          <w:sz w:val="22"/>
          <w:szCs w:val="22"/>
          <w:lang w:val="en-ID"/>
        </w:rPr>
        <w:t>nya keberhasilan sebuah usaha bergantung pada besar</w:t>
      </w:r>
      <w:r w:rsidR="008D1507">
        <w:rPr>
          <w:rFonts w:ascii="Book Antiqua" w:hAnsi="Book Antiqua"/>
          <w:sz w:val="22"/>
          <w:szCs w:val="22"/>
          <w:lang w:val="en-ID"/>
        </w:rPr>
        <w:t xml:space="preserve"> kecil</w:t>
      </w:r>
      <w:r>
        <w:rPr>
          <w:rFonts w:ascii="Book Antiqua" w:hAnsi="Book Antiqua"/>
          <w:sz w:val="22"/>
          <w:szCs w:val="22"/>
          <w:lang w:val="en-ID"/>
        </w:rPr>
        <w:t xml:space="preserve">nya masalah konsumen yang dapat usaha kita selesaikan. Bercermin pada </w:t>
      </w:r>
      <w:r w:rsidR="008D1507">
        <w:rPr>
          <w:rFonts w:ascii="Book Antiqua" w:hAnsi="Book Antiqua"/>
          <w:sz w:val="22"/>
          <w:szCs w:val="22"/>
          <w:lang w:val="en-ID"/>
        </w:rPr>
        <w:t>hal tersebut, maka hal pertama yang harus dilakukan adalah mencari masalah yang sedang dihadapi konsumen saat ini. Buatlah daftar masalah-masalah apa saja yang dihadapi konsumen dalam memenuhi kebutuhan mereka, seperti: tidak punya waktu untuk ke pasar, tidak menemukan desain baju yang sesuai dengan selera mereka dll. Dari masalah ini, kemudian dibuatlah daftar solusi yang dapat dilakukan untuk memecahkan maslaah tersebut, antara lain dengan cara diperlukannya bantuan orang lain untuk mengantar produk pesanan ke rumah, mendekatkan pasar dengan cara pemesanan secara onlie dll. Sehingga, pada akhirnya ide usaha akan muncul dari solusi yang diberikan tadi. Gambar 4 dibawah memperlihatkan bagaimana tabel dari Problem-Solution-Idea:</w:t>
      </w:r>
    </w:p>
    <w:p w:rsidR="00B55B08" w:rsidRDefault="00B55B08" w:rsidP="004D6374">
      <w:pPr>
        <w:jc w:val="both"/>
        <w:rPr>
          <w:rFonts w:ascii="Book Antiqua" w:hAnsi="Book Antiqua"/>
          <w:sz w:val="22"/>
          <w:szCs w:val="22"/>
          <w:lang w:val="en-ID"/>
        </w:rPr>
      </w:pPr>
    </w:p>
    <w:p w:rsidR="00B55B08" w:rsidRDefault="00B55B08" w:rsidP="004D6374">
      <w:pPr>
        <w:jc w:val="both"/>
        <w:rPr>
          <w:rFonts w:ascii="Book Antiqua" w:hAnsi="Book Antiqua"/>
          <w:sz w:val="22"/>
          <w:szCs w:val="22"/>
          <w:lang w:val="en-ID"/>
        </w:rPr>
      </w:pPr>
    </w:p>
    <w:p w:rsidR="00B55B08" w:rsidRDefault="00B55B08" w:rsidP="004D6374">
      <w:pPr>
        <w:jc w:val="both"/>
        <w:rPr>
          <w:rFonts w:ascii="Book Antiqua" w:hAnsi="Book Antiqua"/>
          <w:sz w:val="22"/>
          <w:szCs w:val="22"/>
          <w:lang w:val="en-ID"/>
        </w:rPr>
      </w:pPr>
      <w:bookmarkStart w:id="7" w:name="_GoBack"/>
      <w:bookmarkEnd w:id="7"/>
    </w:p>
    <w:p w:rsidR="008D1507" w:rsidRDefault="008D1507" w:rsidP="004D6374">
      <w:pPr>
        <w:jc w:val="both"/>
        <w:rPr>
          <w:rFonts w:ascii="Book Antiqua" w:hAnsi="Book Antiqua"/>
          <w:sz w:val="22"/>
          <w:szCs w:val="22"/>
          <w:lang w:val="en-ID"/>
        </w:rPr>
      </w:pPr>
    </w:p>
    <w:tbl>
      <w:tblPr>
        <w:tblStyle w:val="TableGrid"/>
        <w:tblW w:w="0" w:type="auto"/>
        <w:tblLook w:val="04A0" w:firstRow="1" w:lastRow="0" w:firstColumn="1" w:lastColumn="0" w:noHBand="0" w:noVBand="1"/>
      </w:tblPr>
      <w:tblGrid>
        <w:gridCol w:w="562"/>
        <w:gridCol w:w="1985"/>
        <w:gridCol w:w="3402"/>
        <w:gridCol w:w="2548"/>
      </w:tblGrid>
      <w:tr w:rsidR="008D1507" w:rsidRPr="008D1507" w:rsidTr="000C6917">
        <w:tc>
          <w:tcPr>
            <w:tcW w:w="562" w:type="dxa"/>
            <w:shd w:val="clear" w:color="auto" w:fill="5B9BD5" w:themeFill="accent1"/>
          </w:tcPr>
          <w:p w:rsidR="008D1507" w:rsidRPr="008D1507" w:rsidRDefault="008D1507" w:rsidP="000C6917">
            <w:pPr>
              <w:jc w:val="center"/>
              <w:rPr>
                <w:rFonts w:ascii="Book Antiqua" w:hAnsi="Book Antiqua"/>
                <w:sz w:val="22"/>
                <w:lang w:val="en-ID"/>
              </w:rPr>
            </w:pPr>
            <w:r w:rsidRPr="008D1507">
              <w:rPr>
                <w:rFonts w:ascii="Book Antiqua" w:hAnsi="Book Antiqua"/>
                <w:sz w:val="22"/>
                <w:lang w:val="en-ID"/>
              </w:rPr>
              <w:lastRenderedPageBreak/>
              <w:t>No</w:t>
            </w:r>
          </w:p>
        </w:tc>
        <w:tc>
          <w:tcPr>
            <w:tcW w:w="1985" w:type="dxa"/>
            <w:shd w:val="clear" w:color="auto" w:fill="5B9BD5" w:themeFill="accent1"/>
          </w:tcPr>
          <w:p w:rsidR="008D1507" w:rsidRPr="008D1507" w:rsidRDefault="008D1507" w:rsidP="000C6917">
            <w:pPr>
              <w:jc w:val="center"/>
              <w:rPr>
                <w:rFonts w:ascii="Book Antiqua" w:hAnsi="Book Antiqua"/>
                <w:sz w:val="22"/>
                <w:lang w:val="en-ID"/>
              </w:rPr>
            </w:pPr>
            <w:r w:rsidRPr="008D1507">
              <w:rPr>
                <w:rFonts w:ascii="Book Antiqua" w:hAnsi="Book Antiqua"/>
                <w:sz w:val="22"/>
                <w:lang w:val="en-ID"/>
              </w:rPr>
              <w:t>Problem</w:t>
            </w:r>
          </w:p>
        </w:tc>
        <w:tc>
          <w:tcPr>
            <w:tcW w:w="3402" w:type="dxa"/>
            <w:shd w:val="clear" w:color="auto" w:fill="5B9BD5" w:themeFill="accent1"/>
          </w:tcPr>
          <w:p w:rsidR="008D1507" w:rsidRPr="008D1507" w:rsidRDefault="008D1507" w:rsidP="000C6917">
            <w:pPr>
              <w:jc w:val="center"/>
              <w:rPr>
                <w:rFonts w:ascii="Book Antiqua" w:hAnsi="Book Antiqua"/>
                <w:sz w:val="22"/>
                <w:lang w:val="en-ID"/>
              </w:rPr>
            </w:pPr>
            <w:r w:rsidRPr="008D1507">
              <w:rPr>
                <w:rFonts w:ascii="Book Antiqua" w:hAnsi="Book Antiqua"/>
                <w:sz w:val="22"/>
                <w:lang w:val="en-ID"/>
              </w:rPr>
              <w:t>Solution</w:t>
            </w:r>
          </w:p>
        </w:tc>
        <w:tc>
          <w:tcPr>
            <w:tcW w:w="2548" w:type="dxa"/>
            <w:shd w:val="clear" w:color="auto" w:fill="5B9BD5" w:themeFill="accent1"/>
          </w:tcPr>
          <w:p w:rsidR="008D1507" w:rsidRPr="008D1507" w:rsidRDefault="008D1507" w:rsidP="000C6917">
            <w:pPr>
              <w:jc w:val="center"/>
              <w:rPr>
                <w:rFonts w:ascii="Book Antiqua" w:hAnsi="Book Antiqua"/>
                <w:sz w:val="22"/>
                <w:lang w:val="en-ID"/>
              </w:rPr>
            </w:pPr>
            <w:r w:rsidRPr="008D1507">
              <w:rPr>
                <w:rFonts w:ascii="Book Antiqua" w:hAnsi="Book Antiqua"/>
                <w:sz w:val="22"/>
                <w:lang w:val="en-ID"/>
              </w:rPr>
              <w:t>Idea</w:t>
            </w:r>
          </w:p>
        </w:tc>
      </w:tr>
      <w:tr w:rsidR="008D1507" w:rsidRPr="008D1507" w:rsidTr="008D1507">
        <w:tc>
          <w:tcPr>
            <w:tcW w:w="562" w:type="dxa"/>
          </w:tcPr>
          <w:p w:rsidR="008D1507" w:rsidRPr="008D1507" w:rsidRDefault="008D1507" w:rsidP="008D1507">
            <w:pPr>
              <w:jc w:val="both"/>
              <w:rPr>
                <w:rFonts w:ascii="Book Antiqua" w:hAnsi="Book Antiqua"/>
                <w:sz w:val="22"/>
                <w:lang w:val="en-ID"/>
              </w:rPr>
            </w:pPr>
            <w:r w:rsidRPr="008D1507">
              <w:rPr>
                <w:rFonts w:ascii="Book Antiqua" w:hAnsi="Book Antiqua"/>
                <w:sz w:val="22"/>
                <w:lang w:val="en-ID"/>
              </w:rPr>
              <w:t>1.</w:t>
            </w:r>
          </w:p>
        </w:tc>
        <w:tc>
          <w:tcPr>
            <w:tcW w:w="1985" w:type="dxa"/>
          </w:tcPr>
          <w:p w:rsidR="008D1507" w:rsidRPr="008D1507" w:rsidRDefault="008D1507" w:rsidP="008D1507">
            <w:pPr>
              <w:jc w:val="both"/>
              <w:rPr>
                <w:rFonts w:ascii="Book Antiqua" w:hAnsi="Book Antiqua"/>
                <w:sz w:val="22"/>
                <w:lang w:val="en-ID"/>
              </w:rPr>
            </w:pPr>
            <w:r w:rsidRPr="008D1507">
              <w:rPr>
                <w:rFonts w:ascii="Book Antiqua" w:hAnsi="Book Antiqua"/>
                <w:sz w:val="22"/>
                <w:lang w:val="en-ID"/>
              </w:rPr>
              <w:t>Tidak ada waktu ke pasar</w:t>
            </w:r>
          </w:p>
        </w:tc>
        <w:tc>
          <w:tcPr>
            <w:tcW w:w="3402" w:type="dxa"/>
          </w:tcPr>
          <w:p w:rsidR="008D1507" w:rsidRPr="008D1507" w:rsidRDefault="008D1507" w:rsidP="008D1507">
            <w:pPr>
              <w:jc w:val="both"/>
              <w:rPr>
                <w:rFonts w:ascii="Book Antiqua" w:hAnsi="Book Antiqua"/>
                <w:sz w:val="22"/>
                <w:lang w:val="en-ID"/>
              </w:rPr>
            </w:pPr>
            <w:r w:rsidRPr="008D1507">
              <w:rPr>
                <w:rFonts w:ascii="Book Antiqua" w:hAnsi="Book Antiqua"/>
                <w:sz w:val="22"/>
                <w:lang w:val="en-ID"/>
              </w:rPr>
              <w:t>Adanya orang yang membantu mengantarkan produk hingga ke rumah</w:t>
            </w:r>
          </w:p>
        </w:tc>
        <w:tc>
          <w:tcPr>
            <w:tcW w:w="2548" w:type="dxa"/>
          </w:tcPr>
          <w:p w:rsidR="008D1507" w:rsidRPr="008D1507" w:rsidRDefault="008D1507" w:rsidP="008D1507">
            <w:pPr>
              <w:jc w:val="both"/>
              <w:rPr>
                <w:rFonts w:ascii="Book Antiqua" w:hAnsi="Book Antiqua"/>
                <w:sz w:val="22"/>
                <w:lang w:val="en-ID"/>
              </w:rPr>
            </w:pPr>
            <w:r>
              <w:rPr>
                <w:rFonts w:ascii="Book Antiqua" w:hAnsi="Book Antiqua"/>
                <w:sz w:val="22"/>
                <w:lang w:val="en-ID"/>
              </w:rPr>
              <w:t>Usaha Delivery order</w:t>
            </w:r>
          </w:p>
        </w:tc>
      </w:tr>
      <w:tr w:rsidR="008D1507" w:rsidRPr="008D1507" w:rsidTr="008D1507">
        <w:tc>
          <w:tcPr>
            <w:tcW w:w="562" w:type="dxa"/>
          </w:tcPr>
          <w:p w:rsidR="008D1507" w:rsidRPr="008D1507" w:rsidRDefault="008D1507" w:rsidP="008D1507">
            <w:pPr>
              <w:jc w:val="both"/>
              <w:rPr>
                <w:rFonts w:ascii="Book Antiqua" w:hAnsi="Book Antiqua"/>
                <w:sz w:val="22"/>
                <w:lang w:val="en-ID"/>
              </w:rPr>
            </w:pPr>
          </w:p>
        </w:tc>
        <w:tc>
          <w:tcPr>
            <w:tcW w:w="1985" w:type="dxa"/>
          </w:tcPr>
          <w:p w:rsidR="008D1507" w:rsidRPr="008D1507" w:rsidRDefault="008D1507" w:rsidP="008D1507">
            <w:pPr>
              <w:jc w:val="both"/>
              <w:rPr>
                <w:rFonts w:ascii="Book Antiqua" w:hAnsi="Book Antiqua"/>
                <w:sz w:val="22"/>
                <w:lang w:val="en-ID"/>
              </w:rPr>
            </w:pPr>
          </w:p>
        </w:tc>
        <w:tc>
          <w:tcPr>
            <w:tcW w:w="3402" w:type="dxa"/>
          </w:tcPr>
          <w:p w:rsidR="008D1507" w:rsidRPr="008D1507" w:rsidRDefault="008D1507" w:rsidP="008D1507">
            <w:pPr>
              <w:jc w:val="both"/>
              <w:rPr>
                <w:rFonts w:ascii="Book Antiqua" w:hAnsi="Book Antiqua"/>
                <w:sz w:val="22"/>
                <w:lang w:val="en-ID"/>
              </w:rPr>
            </w:pPr>
            <w:r w:rsidRPr="008D1507">
              <w:rPr>
                <w:rFonts w:ascii="Book Antiqua" w:hAnsi="Book Antiqua"/>
                <w:sz w:val="22"/>
                <w:lang w:val="en-ID"/>
              </w:rPr>
              <w:t>Mendekatkan pasar dengan cara dapat melakukan pemesanan secara online</w:t>
            </w:r>
          </w:p>
        </w:tc>
        <w:tc>
          <w:tcPr>
            <w:tcW w:w="2548" w:type="dxa"/>
          </w:tcPr>
          <w:p w:rsidR="008D1507" w:rsidRPr="008D1507" w:rsidRDefault="008D1507" w:rsidP="008D1507">
            <w:pPr>
              <w:jc w:val="both"/>
              <w:rPr>
                <w:rFonts w:ascii="Book Antiqua" w:hAnsi="Book Antiqua"/>
                <w:sz w:val="22"/>
                <w:lang w:val="en-ID"/>
              </w:rPr>
            </w:pPr>
            <w:r>
              <w:rPr>
                <w:rFonts w:ascii="Book Antiqua" w:hAnsi="Book Antiqua"/>
                <w:sz w:val="22"/>
                <w:lang w:val="en-ID"/>
              </w:rPr>
              <w:t>Membuat aplikasi pasar online</w:t>
            </w:r>
          </w:p>
        </w:tc>
      </w:tr>
      <w:tr w:rsidR="008D1507" w:rsidRPr="008D1507" w:rsidTr="008D1507">
        <w:tc>
          <w:tcPr>
            <w:tcW w:w="562" w:type="dxa"/>
          </w:tcPr>
          <w:p w:rsidR="008D1507" w:rsidRPr="008D1507" w:rsidRDefault="008D1507" w:rsidP="008D1507">
            <w:pPr>
              <w:jc w:val="both"/>
              <w:rPr>
                <w:rFonts w:ascii="Book Antiqua" w:hAnsi="Book Antiqua"/>
                <w:sz w:val="22"/>
                <w:lang w:val="en-ID"/>
              </w:rPr>
            </w:pPr>
            <w:r>
              <w:rPr>
                <w:rFonts w:ascii="Book Antiqua" w:hAnsi="Book Antiqua"/>
                <w:sz w:val="22"/>
                <w:lang w:val="en-ID"/>
              </w:rPr>
              <w:t>2.</w:t>
            </w:r>
          </w:p>
        </w:tc>
        <w:tc>
          <w:tcPr>
            <w:tcW w:w="1985" w:type="dxa"/>
          </w:tcPr>
          <w:p w:rsidR="008D1507" w:rsidRPr="008D1507" w:rsidRDefault="006D76BF" w:rsidP="008D1507">
            <w:pPr>
              <w:jc w:val="both"/>
              <w:rPr>
                <w:rFonts w:ascii="Book Antiqua" w:hAnsi="Book Antiqua"/>
                <w:sz w:val="22"/>
                <w:lang w:val="en-ID"/>
              </w:rPr>
            </w:pPr>
            <w:r>
              <w:rPr>
                <w:rFonts w:ascii="Book Antiqua" w:hAnsi="Book Antiqua"/>
                <w:sz w:val="22"/>
                <w:lang w:val="en-ID"/>
              </w:rPr>
              <w:t>Tidak menemukan desain baju yang sesuai selera</w:t>
            </w:r>
          </w:p>
        </w:tc>
        <w:tc>
          <w:tcPr>
            <w:tcW w:w="3402" w:type="dxa"/>
          </w:tcPr>
          <w:p w:rsidR="008D1507" w:rsidRPr="008D1507" w:rsidRDefault="006D76BF" w:rsidP="008D1507">
            <w:pPr>
              <w:jc w:val="both"/>
              <w:rPr>
                <w:rFonts w:ascii="Book Antiqua" w:hAnsi="Book Antiqua"/>
                <w:sz w:val="22"/>
                <w:lang w:val="en-ID"/>
              </w:rPr>
            </w:pPr>
            <w:r>
              <w:rPr>
                <w:rFonts w:ascii="Book Antiqua" w:hAnsi="Book Antiqua"/>
                <w:sz w:val="22"/>
                <w:lang w:val="en-ID"/>
              </w:rPr>
              <w:t>Adanya konveksi yang melayani pemesanan custom</w:t>
            </w:r>
          </w:p>
        </w:tc>
        <w:tc>
          <w:tcPr>
            <w:tcW w:w="2548" w:type="dxa"/>
          </w:tcPr>
          <w:p w:rsidR="008D1507" w:rsidRPr="008D1507" w:rsidRDefault="006D76BF" w:rsidP="008D1507">
            <w:pPr>
              <w:jc w:val="both"/>
              <w:rPr>
                <w:rFonts w:ascii="Book Antiqua" w:hAnsi="Book Antiqua"/>
                <w:sz w:val="22"/>
                <w:lang w:val="en-ID"/>
              </w:rPr>
            </w:pPr>
            <w:r>
              <w:rPr>
                <w:rFonts w:ascii="Book Antiqua" w:hAnsi="Book Antiqua"/>
                <w:sz w:val="22"/>
                <w:lang w:val="en-ID"/>
              </w:rPr>
              <w:t>Pencetakan baju custom</w:t>
            </w:r>
          </w:p>
        </w:tc>
      </w:tr>
      <w:tr w:rsidR="006D76BF" w:rsidRPr="008D1507" w:rsidTr="008D1507">
        <w:tc>
          <w:tcPr>
            <w:tcW w:w="562" w:type="dxa"/>
          </w:tcPr>
          <w:p w:rsidR="006D76BF" w:rsidRDefault="006D76BF" w:rsidP="008D1507">
            <w:pPr>
              <w:jc w:val="both"/>
              <w:rPr>
                <w:rFonts w:ascii="Book Antiqua" w:hAnsi="Book Antiqua"/>
                <w:sz w:val="22"/>
                <w:lang w:val="en-ID"/>
              </w:rPr>
            </w:pPr>
          </w:p>
        </w:tc>
        <w:tc>
          <w:tcPr>
            <w:tcW w:w="1985" w:type="dxa"/>
          </w:tcPr>
          <w:p w:rsidR="006D76BF" w:rsidRDefault="006D76BF" w:rsidP="008D1507">
            <w:pPr>
              <w:jc w:val="both"/>
              <w:rPr>
                <w:rFonts w:ascii="Book Antiqua" w:hAnsi="Book Antiqua"/>
                <w:sz w:val="22"/>
                <w:lang w:val="en-ID"/>
              </w:rPr>
            </w:pPr>
          </w:p>
        </w:tc>
        <w:tc>
          <w:tcPr>
            <w:tcW w:w="3402" w:type="dxa"/>
          </w:tcPr>
          <w:p w:rsidR="006D76BF" w:rsidRDefault="006D76BF" w:rsidP="008D1507">
            <w:pPr>
              <w:jc w:val="both"/>
              <w:rPr>
                <w:rFonts w:ascii="Book Antiqua" w:hAnsi="Book Antiqua"/>
                <w:sz w:val="22"/>
                <w:lang w:val="en-ID"/>
              </w:rPr>
            </w:pPr>
            <w:r>
              <w:rPr>
                <w:rFonts w:ascii="Book Antiqua" w:hAnsi="Book Antiqua"/>
                <w:sz w:val="22"/>
                <w:lang w:val="en-ID"/>
              </w:rPr>
              <w:t>Melakukan co-creation dengan konsumen untuk membuat produk baru</w:t>
            </w:r>
          </w:p>
        </w:tc>
        <w:tc>
          <w:tcPr>
            <w:tcW w:w="2548" w:type="dxa"/>
          </w:tcPr>
          <w:p w:rsidR="006D76BF" w:rsidRPr="008D1507" w:rsidRDefault="006D76BF" w:rsidP="008D1507">
            <w:pPr>
              <w:jc w:val="both"/>
              <w:rPr>
                <w:rFonts w:ascii="Book Antiqua" w:hAnsi="Book Antiqua"/>
                <w:sz w:val="22"/>
                <w:lang w:val="en-ID"/>
              </w:rPr>
            </w:pPr>
            <w:r>
              <w:rPr>
                <w:rFonts w:ascii="Book Antiqua" w:hAnsi="Book Antiqua"/>
                <w:sz w:val="22"/>
                <w:lang w:val="en-ID"/>
              </w:rPr>
              <w:t>Membuat toko dengan konsep kolaborasi dengan merk-merk lain</w:t>
            </w:r>
          </w:p>
        </w:tc>
      </w:tr>
      <w:tr w:rsidR="006D76BF" w:rsidRPr="008D1507" w:rsidTr="008D1507">
        <w:tc>
          <w:tcPr>
            <w:tcW w:w="562" w:type="dxa"/>
          </w:tcPr>
          <w:p w:rsidR="006D76BF" w:rsidRDefault="006D76BF" w:rsidP="008D1507">
            <w:pPr>
              <w:jc w:val="both"/>
              <w:rPr>
                <w:rFonts w:ascii="Book Antiqua" w:hAnsi="Book Antiqua"/>
                <w:sz w:val="22"/>
                <w:lang w:val="en-ID"/>
              </w:rPr>
            </w:pPr>
          </w:p>
        </w:tc>
        <w:tc>
          <w:tcPr>
            <w:tcW w:w="1985" w:type="dxa"/>
          </w:tcPr>
          <w:p w:rsidR="006D76BF" w:rsidRDefault="006D76BF" w:rsidP="008D1507">
            <w:pPr>
              <w:jc w:val="both"/>
              <w:rPr>
                <w:rFonts w:ascii="Book Antiqua" w:hAnsi="Book Antiqua"/>
                <w:sz w:val="22"/>
                <w:lang w:val="en-ID"/>
              </w:rPr>
            </w:pPr>
          </w:p>
        </w:tc>
        <w:tc>
          <w:tcPr>
            <w:tcW w:w="3402" w:type="dxa"/>
          </w:tcPr>
          <w:p w:rsidR="006D76BF" w:rsidRDefault="006D76BF" w:rsidP="008D1507">
            <w:pPr>
              <w:jc w:val="both"/>
              <w:rPr>
                <w:rFonts w:ascii="Book Antiqua" w:hAnsi="Book Antiqua"/>
                <w:sz w:val="22"/>
                <w:lang w:val="en-ID"/>
              </w:rPr>
            </w:pPr>
            <w:r>
              <w:rPr>
                <w:rFonts w:ascii="Book Antiqua" w:hAnsi="Book Antiqua"/>
                <w:sz w:val="22"/>
                <w:lang w:val="en-ID"/>
              </w:rPr>
              <w:t>Mengumpulkan desainer-desainer yang memiliki banyak contoh desain yang dapat ditawarkan</w:t>
            </w:r>
          </w:p>
        </w:tc>
        <w:tc>
          <w:tcPr>
            <w:tcW w:w="2548" w:type="dxa"/>
          </w:tcPr>
          <w:p w:rsidR="006D76BF" w:rsidRPr="008D1507" w:rsidRDefault="006D76BF" w:rsidP="008D1507">
            <w:pPr>
              <w:jc w:val="both"/>
              <w:rPr>
                <w:rFonts w:ascii="Book Antiqua" w:hAnsi="Book Antiqua"/>
                <w:sz w:val="22"/>
                <w:lang w:val="en-ID"/>
              </w:rPr>
            </w:pPr>
            <w:r>
              <w:rPr>
                <w:rFonts w:ascii="Book Antiqua" w:hAnsi="Book Antiqua"/>
                <w:sz w:val="22"/>
                <w:lang w:val="en-ID"/>
              </w:rPr>
              <w:t>Membuat aplikasi yang mempertemukan antara desainer dan konsumen, dimana konsumen dapat dengan bebas memilih desainer yang diinginkan</w:t>
            </w:r>
          </w:p>
        </w:tc>
      </w:tr>
    </w:tbl>
    <w:p w:rsidR="008D1507" w:rsidRPr="001001D9" w:rsidRDefault="001001D9" w:rsidP="001001D9">
      <w:pPr>
        <w:jc w:val="center"/>
        <w:rPr>
          <w:rFonts w:ascii="Book Antiqua" w:hAnsi="Book Antiqua"/>
          <w:sz w:val="22"/>
          <w:lang w:val="en-ID"/>
        </w:rPr>
      </w:pPr>
      <w:r w:rsidRPr="001001D9">
        <w:rPr>
          <w:rFonts w:ascii="Book Antiqua" w:hAnsi="Book Antiqua"/>
          <w:sz w:val="22"/>
          <w:lang w:val="en-ID"/>
        </w:rPr>
        <w:t>Tabel 1. Tabel problem – solution - Idea</w:t>
      </w:r>
    </w:p>
    <w:p w:rsidR="008D1507" w:rsidRPr="008D1507" w:rsidRDefault="008D1507" w:rsidP="004D6374">
      <w:pPr>
        <w:jc w:val="both"/>
        <w:rPr>
          <w:sz w:val="22"/>
          <w:lang w:val="en-ID"/>
        </w:rPr>
      </w:pPr>
    </w:p>
    <w:p w:rsidR="00B66A5B" w:rsidRPr="00247B12" w:rsidRDefault="004D6374" w:rsidP="00247B12">
      <w:pPr>
        <w:pStyle w:val="Heading3"/>
        <w:numPr>
          <w:ilvl w:val="0"/>
          <w:numId w:val="18"/>
        </w:numPr>
        <w:spacing w:before="120"/>
        <w:ind w:left="284" w:hanging="284"/>
        <w:rPr>
          <w:rFonts w:ascii="Book Antiqua" w:hAnsi="Book Antiqua"/>
          <w:color w:val="auto"/>
          <w:sz w:val="22"/>
          <w:szCs w:val="22"/>
          <w:lang w:val="en-ID"/>
        </w:rPr>
      </w:pPr>
      <w:r>
        <w:rPr>
          <w:rFonts w:ascii="Book Antiqua" w:hAnsi="Book Antiqua"/>
          <w:color w:val="auto"/>
          <w:sz w:val="22"/>
          <w:szCs w:val="22"/>
          <w:lang w:val="en-ID"/>
        </w:rPr>
        <w:t>Idea generation and validation</w:t>
      </w:r>
    </w:p>
    <w:p w:rsidR="004D6374" w:rsidRPr="004D6374" w:rsidRDefault="004D6374" w:rsidP="00B66A5B">
      <w:pPr>
        <w:spacing w:after="120"/>
        <w:jc w:val="both"/>
        <w:rPr>
          <w:rFonts w:ascii="Book Antiqua" w:hAnsi="Book Antiqua"/>
          <w:sz w:val="22"/>
          <w:szCs w:val="22"/>
          <w:lang w:val="en-ID"/>
        </w:rPr>
      </w:pPr>
      <w:r>
        <w:rPr>
          <w:rFonts w:ascii="Book Antiqua" w:hAnsi="Book Antiqua"/>
          <w:sz w:val="22"/>
          <w:szCs w:val="22"/>
          <w:lang w:val="en-ID"/>
        </w:rPr>
        <w:t xml:space="preserve">Proses ini meliputi proses dimana wirausaha mencari, memilih dan menemukan ide usaha yang akan dijalankan. Pada umumnya, proses ini dimulai dengan wirausaha mencari dan membuat daftar ide usaha apa saja yang akan mereka lakukan. Dari daftar tersebut lalu dikerucutkan menjadi ide usaha yang mampu untuk direalisasikan dilihat dari kemampuan sumber daya, kemampuan finansial dan kemungkinan pertumbuhan usaha kedepan. Setelah pengerucutan ide menjadi ide-ide yang kemungkinan bisa diwujudkan, proses berlanjut pada idea validation dimana pada proses ini dibutuhkan peran pihak eksternal untuk memberikan saran dan pendapat. Pihak eksternal yang disarankan adalah pelaku usaha atau mentor dari usaha tersebut untuk dapat memberikan pandangan dari sisi praktis dan pandangan menyeluruh mengenai potensi usaha kedepan. </w:t>
      </w:r>
    </w:p>
    <w:p w:rsidR="007C738A" w:rsidRPr="007C738A" w:rsidRDefault="007C738A" w:rsidP="00E172F6">
      <w:pPr>
        <w:pStyle w:val="Heading2"/>
        <w:numPr>
          <w:ilvl w:val="1"/>
          <w:numId w:val="1"/>
        </w:numPr>
        <w:spacing w:before="240"/>
        <w:ind w:left="357" w:hanging="357"/>
        <w:rPr>
          <w:rFonts w:ascii="Book Antiqua" w:hAnsi="Book Antiqua"/>
          <w:color w:val="0000FF"/>
          <w:sz w:val="22"/>
          <w:szCs w:val="22"/>
        </w:rPr>
      </w:pPr>
      <w:bookmarkStart w:id="8" w:name="_Toc495019725"/>
      <w:bookmarkStart w:id="9" w:name="_Toc495698363"/>
      <w:r w:rsidRPr="007C738A">
        <w:rPr>
          <w:rFonts w:ascii="Book Antiqua" w:hAnsi="Book Antiqua"/>
          <w:color w:val="0000FF"/>
          <w:sz w:val="22"/>
          <w:szCs w:val="22"/>
        </w:rPr>
        <w:t xml:space="preserve">Tahap </w:t>
      </w:r>
      <w:r w:rsidR="002B23FC" w:rsidRPr="00E172F6">
        <w:rPr>
          <w:rFonts w:ascii="Book Antiqua" w:hAnsi="Book Antiqua"/>
          <w:color w:val="0000FF"/>
          <w:sz w:val="22"/>
          <w:szCs w:val="22"/>
        </w:rPr>
        <w:t>3</w:t>
      </w:r>
      <w:r w:rsidRPr="007C738A">
        <w:rPr>
          <w:rFonts w:ascii="Book Antiqua" w:hAnsi="Book Antiqua"/>
          <w:color w:val="0000FF"/>
          <w:sz w:val="22"/>
          <w:szCs w:val="22"/>
        </w:rPr>
        <w:t xml:space="preserve">: </w:t>
      </w:r>
      <w:bookmarkEnd w:id="8"/>
      <w:bookmarkEnd w:id="9"/>
      <w:r w:rsidR="0074046A">
        <w:rPr>
          <w:rFonts w:ascii="Book Antiqua" w:hAnsi="Book Antiqua"/>
          <w:color w:val="0000FF"/>
          <w:sz w:val="22"/>
          <w:szCs w:val="22"/>
          <w:lang w:val="en-US"/>
        </w:rPr>
        <w:t>M</w:t>
      </w:r>
      <w:r w:rsidR="00A33EDF">
        <w:rPr>
          <w:rFonts w:ascii="Book Antiqua" w:hAnsi="Book Antiqua"/>
          <w:color w:val="0000FF"/>
          <w:sz w:val="22"/>
          <w:szCs w:val="22"/>
          <w:lang w:val="en-US"/>
        </w:rPr>
        <w:t>emanfaatkan Business Model Canvas</w:t>
      </w:r>
      <w:r w:rsidR="00DA3D6D">
        <w:rPr>
          <w:rFonts w:ascii="Book Antiqua" w:hAnsi="Book Antiqua"/>
          <w:color w:val="0000FF"/>
          <w:sz w:val="22"/>
          <w:szCs w:val="22"/>
          <w:lang w:val="en-US"/>
        </w:rPr>
        <w:t xml:space="preserve"> (Customer Segment)</w:t>
      </w:r>
    </w:p>
    <w:p w:rsidR="007C738A" w:rsidRDefault="00DA3D6D" w:rsidP="002B23FC">
      <w:pPr>
        <w:spacing w:after="120"/>
        <w:jc w:val="both"/>
        <w:rPr>
          <w:rFonts w:ascii="Book Antiqua" w:hAnsi="Book Antiqua"/>
          <w:sz w:val="22"/>
          <w:szCs w:val="22"/>
          <w:lang w:val="en-US"/>
        </w:rPr>
      </w:pPr>
      <w:r>
        <w:rPr>
          <w:rFonts w:ascii="Book Antiqua" w:hAnsi="Book Antiqua"/>
          <w:sz w:val="22"/>
          <w:szCs w:val="22"/>
          <w:lang w:val="en-US"/>
        </w:rPr>
        <w:t>Pada bagian ini, se</w:t>
      </w:r>
      <w:r w:rsidR="00616410">
        <w:rPr>
          <w:rFonts w:ascii="Book Antiqua" w:hAnsi="Book Antiqua"/>
          <w:sz w:val="22"/>
          <w:szCs w:val="22"/>
          <w:lang w:val="en-US"/>
        </w:rPr>
        <w:t>tiap wirausaha “dipaksa” untuk mempelajari Business Model Canvas (BMC) sebagai bagian dari model bisnis mereka. Model bisnis berperan sangat signifikan karena dapat memperjelas target pasar, keunggulan, sumber daya, sumber pendapatan, biaya dll. Sedangkan BMC adalah alat yang digunakan dalam memvisualisasikan model bisnis tersebut agar dapat memudahkan para wirausaha walaupun mereka tidak memiliki background pendidikan bisnis ataupun manajemen. Gambar 5 dibawah ini memperlihatkan contoh dari BMC dari perusahaan Linked in:</w:t>
      </w:r>
    </w:p>
    <w:p w:rsidR="00616410" w:rsidRDefault="00616410" w:rsidP="002B23FC">
      <w:pPr>
        <w:spacing w:after="120"/>
        <w:jc w:val="both"/>
        <w:rPr>
          <w:rFonts w:ascii="Book Antiqua" w:hAnsi="Book Antiqua"/>
          <w:sz w:val="22"/>
          <w:szCs w:val="22"/>
          <w:lang w:val="en-US"/>
        </w:rPr>
      </w:pPr>
      <w:r w:rsidRPr="00616410">
        <w:rPr>
          <w:rFonts w:ascii="Book Antiqua" w:hAnsi="Book Antiqua"/>
          <w:sz w:val="22"/>
          <w:szCs w:val="22"/>
        </w:rPr>
        <w:lastRenderedPageBreak/>
        <w:drawing>
          <wp:inline distT="0" distB="0" distL="0" distR="0" wp14:anchorId="3176729B" wp14:editId="672343CA">
            <wp:extent cx="5401945" cy="3822065"/>
            <wp:effectExtent l="0" t="0" r="0" b="635"/>
            <wp:docPr id="3" name="Picture 5">
              <a:extLst xmlns:a="http://schemas.openxmlformats.org/drawingml/2006/main">
                <a:ext uri="{FF2B5EF4-FFF2-40B4-BE49-F238E27FC236}">
                  <a16:creationId xmlns:a16="http://schemas.microsoft.com/office/drawing/2014/main" id="{B6F7AECA-9314-1341-9173-6382AFE278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B6F7AECA-9314-1341-9173-6382AFE278C7}"/>
                        </a:ext>
                      </a:extLst>
                    </pic:cNvPr>
                    <pic:cNvPicPr>
                      <a:picLocks noChangeAspect="1"/>
                    </pic:cNvPicPr>
                  </pic:nvPicPr>
                  <pic:blipFill>
                    <a:blip r:embed="rId19"/>
                    <a:stretch>
                      <a:fillRect/>
                    </a:stretch>
                  </pic:blipFill>
                  <pic:spPr>
                    <a:xfrm>
                      <a:off x="0" y="0"/>
                      <a:ext cx="5401945" cy="3822065"/>
                    </a:xfrm>
                    <a:prstGeom prst="rect">
                      <a:avLst/>
                    </a:prstGeom>
                  </pic:spPr>
                </pic:pic>
              </a:graphicData>
            </a:graphic>
          </wp:inline>
        </w:drawing>
      </w:r>
    </w:p>
    <w:p w:rsidR="00616410" w:rsidRDefault="00616410" w:rsidP="002B23FC">
      <w:pPr>
        <w:spacing w:after="120"/>
        <w:jc w:val="both"/>
        <w:rPr>
          <w:rFonts w:ascii="Book Antiqua" w:hAnsi="Book Antiqua"/>
          <w:sz w:val="22"/>
          <w:szCs w:val="22"/>
          <w:lang w:val="en-US"/>
        </w:rPr>
      </w:pPr>
      <w:r>
        <w:rPr>
          <w:rFonts w:ascii="Book Antiqua" w:hAnsi="Book Antiqua"/>
          <w:sz w:val="22"/>
          <w:szCs w:val="22"/>
          <w:lang w:val="en-US"/>
        </w:rPr>
        <w:t>Gambar 5. Business Model C</w:t>
      </w:r>
      <w:r w:rsidR="00420F9A">
        <w:rPr>
          <w:rFonts w:ascii="Book Antiqua" w:hAnsi="Book Antiqua"/>
          <w:sz w:val="22"/>
          <w:szCs w:val="22"/>
          <w:lang w:val="en-US"/>
        </w:rPr>
        <w:t>a</w:t>
      </w:r>
      <w:r>
        <w:rPr>
          <w:rFonts w:ascii="Book Antiqua" w:hAnsi="Book Antiqua"/>
          <w:sz w:val="22"/>
          <w:szCs w:val="22"/>
          <w:lang w:val="en-US"/>
        </w:rPr>
        <w:t>nvas (Osterwalder &amp; Pigneur, 2010)</w:t>
      </w:r>
    </w:p>
    <w:p w:rsidR="00616410" w:rsidRDefault="00616410" w:rsidP="002B23FC">
      <w:pPr>
        <w:spacing w:after="120"/>
        <w:jc w:val="both"/>
        <w:rPr>
          <w:rFonts w:ascii="Book Antiqua" w:hAnsi="Book Antiqua"/>
          <w:sz w:val="22"/>
          <w:szCs w:val="22"/>
          <w:lang w:val="en-US"/>
        </w:rPr>
      </w:pPr>
    </w:p>
    <w:p w:rsidR="00420F9A" w:rsidRDefault="00420F9A" w:rsidP="002B23FC">
      <w:pPr>
        <w:spacing w:after="120"/>
        <w:jc w:val="both"/>
        <w:rPr>
          <w:rFonts w:ascii="Book Antiqua" w:hAnsi="Book Antiqua"/>
          <w:sz w:val="22"/>
          <w:szCs w:val="22"/>
          <w:lang w:val="en-US"/>
        </w:rPr>
      </w:pPr>
      <w:r>
        <w:rPr>
          <w:rFonts w:ascii="Book Antiqua" w:hAnsi="Book Antiqua"/>
          <w:sz w:val="22"/>
          <w:szCs w:val="22"/>
          <w:lang w:val="en-US"/>
        </w:rPr>
        <w:t>BMC sendiri terdiri dari 9 kotak utama yang diperlukan dalam membangun ataupun mengambangkan usaha, yang meliputi: customer segment (segmen pasar), value proposition (nilai tambah usaha), channels (kanal distribusi), customer relationship (hubungan dengan pelanggan), revenue (pendapatan), key partners (partmer</w:t>
      </w:r>
      <w:r w:rsidR="00E01480">
        <w:rPr>
          <w:rFonts w:ascii="Book Antiqua" w:hAnsi="Book Antiqua"/>
          <w:sz w:val="22"/>
          <w:szCs w:val="22"/>
          <w:lang w:val="en-US"/>
        </w:rPr>
        <w:t>/</w:t>
      </w:r>
      <w:r>
        <w:rPr>
          <w:rFonts w:ascii="Book Antiqua" w:hAnsi="Book Antiqua"/>
          <w:sz w:val="22"/>
          <w:szCs w:val="22"/>
          <w:lang w:val="en-US"/>
        </w:rPr>
        <w:t>mitra utama), key activities</w:t>
      </w:r>
      <w:r w:rsidR="00E01480">
        <w:rPr>
          <w:rFonts w:ascii="Book Antiqua" w:hAnsi="Book Antiqua"/>
          <w:sz w:val="22"/>
          <w:szCs w:val="22"/>
          <w:lang w:val="en-US"/>
        </w:rPr>
        <w:t xml:space="preserve"> (aktifitas utama)</w:t>
      </w:r>
      <w:r>
        <w:rPr>
          <w:rFonts w:ascii="Book Antiqua" w:hAnsi="Book Antiqua"/>
          <w:sz w:val="22"/>
          <w:szCs w:val="22"/>
          <w:lang w:val="en-US"/>
        </w:rPr>
        <w:t>, key resource</w:t>
      </w:r>
      <w:r w:rsidR="00E01480">
        <w:rPr>
          <w:rFonts w:ascii="Book Antiqua" w:hAnsi="Book Antiqua"/>
          <w:sz w:val="22"/>
          <w:szCs w:val="22"/>
          <w:lang w:val="en-US"/>
        </w:rPr>
        <w:t xml:space="preserve"> (sumber daya utama)</w:t>
      </w:r>
      <w:r>
        <w:rPr>
          <w:rFonts w:ascii="Book Antiqua" w:hAnsi="Book Antiqua"/>
          <w:sz w:val="22"/>
          <w:szCs w:val="22"/>
          <w:lang w:val="en-US"/>
        </w:rPr>
        <w:t xml:space="preserve"> dan cost structure</w:t>
      </w:r>
      <w:r w:rsidR="00E01480">
        <w:rPr>
          <w:rFonts w:ascii="Book Antiqua" w:hAnsi="Book Antiqua"/>
          <w:sz w:val="22"/>
          <w:szCs w:val="22"/>
          <w:lang w:val="en-US"/>
        </w:rPr>
        <w:t xml:space="preserve"> (biaya). </w:t>
      </w:r>
    </w:p>
    <w:p w:rsidR="00E01480" w:rsidRDefault="00E01480" w:rsidP="002B23FC">
      <w:pPr>
        <w:spacing w:after="120"/>
        <w:jc w:val="both"/>
        <w:rPr>
          <w:rFonts w:ascii="Book Antiqua" w:hAnsi="Book Antiqua"/>
          <w:sz w:val="22"/>
          <w:szCs w:val="22"/>
          <w:lang w:val="en-US"/>
        </w:rPr>
      </w:pPr>
      <w:r>
        <w:rPr>
          <w:rFonts w:ascii="Book Antiqua" w:hAnsi="Book Antiqua"/>
          <w:sz w:val="22"/>
          <w:szCs w:val="22"/>
          <w:lang w:val="en-US"/>
        </w:rPr>
        <w:t xml:space="preserve">Walaupun ke-9 kotak tersebut sangat penting, </w:t>
      </w:r>
      <w:r w:rsidR="005371D7">
        <w:rPr>
          <w:rFonts w:ascii="Book Antiqua" w:hAnsi="Book Antiqua"/>
          <w:sz w:val="22"/>
          <w:szCs w:val="22"/>
          <w:lang w:val="en-US"/>
        </w:rPr>
        <w:t>namun penulis mengusulkan 3 kotak saja sebagai langkah pertama. Sementara kotak lainnya dapat dipersiapkan setelah ke-3 kotak utama tersebut telah diketahui dan ditentukan.</w:t>
      </w:r>
      <w:r w:rsidR="00167087">
        <w:rPr>
          <w:rFonts w:ascii="Book Antiqua" w:hAnsi="Book Antiqua"/>
          <w:sz w:val="22"/>
          <w:szCs w:val="22"/>
          <w:lang w:val="en-US"/>
        </w:rPr>
        <w:t xml:space="preserve"> Di langkah ke-3 ini, wirausaha diminta untuk fokus pada segmen pasar usaha yang akan dijalankan.</w:t>
      </w:r>
    </w:p>
    <w:p w:rsidR="00167087" w:rsidRDefault="00167087" w:rsidP="002B23FC">
      <w:pPr>
        <w:spacing w:after="120"/>
        <w:jc w:val="both"/>
        <w:rPr>
          <w:rFonts w:ascii="Book Antiqua" w:hAnsi="Book Antiqua"/>
          <w:sz w:val="22"/>
          <w:szCs w:val="22"/>
          <w:lang w:val="en-US"/>
        </w:rPr>
      </w:pPr>
      <w:r>
        <w:rPr>
          <w:rFonts w:ascii="Book Antiqua" w:hAnsi="Book Antiqua"/>
          <w:sz w:val="22"/>
          <w:szCs w:val="22"/>
          <w:lang w:val="en-US"/>
        </w:rPr>
        <w:t>Penentuan segmen pasar dilakukan di awal supaya usaha yang didirikan memiliki fokus dan tidak menyasar pasar yang sebenarnya bukan pasar mereka. Penentuan segmen pasar bergantung pada jenis ide usaha yang dikombinasikan pada 4 jenis segmen pasar yang dapat dilihat dari gambar 6 dibawah ini:</w:t>
      </w:r>
    </w:p>
    <w:p w:rsidR="00167087" w:rsidRDefault="00167087" w:rsidP="002B23FC">
      <w:pPr>
        <w:spacing w:after="120"/>
        <w:jc w:val="both"/>
        <w:rPr>
          <w:rFonts w:ascii="Book Antiqua" w:hAnsi="Book Antiqua"/>
          <w:sz w:val="22"/>
          <w:szCs w:val="22"/>
          <w:lang w:val="en-US"/>
        </w:rPr>
      </w:pPr>
      <w:r w:rsidRPr="00167087">
        <w:rPr>
          <w:rFonts w:ascii="Book Antiqua" w:hAnsi="Book Antiqua"/>
          <w:sz w:val="22"/>
          <w:szCs w:val="22"/>
        </w:rPr>
        <w:lastRenderedPageBreak/>
        <w:drawing>
          <wp:inline distT="0" distB="0" distL="0" distR="0" wp14:anchorId="218F00CA" wp14:editId="49A6E1A6">
            <wp:extent cx="5401945" cy="2985770"/>
            <wp:effectExtent l="0" t="0" r="0" b="0"/>
            <wp:docPr id="15" name="Picture 14">
              <a:extLst xmlns:a="http://schemas.openxmlformats.org/drawingml/2006/main">
                <a:ext uri="{FF2B5EF4-FFF2-40B4-BE49-F238E27FC236}">
                  <a16:creationId xmlns:a16="http://schemas.microsoft.com/office/drawing/2014/main" id="{495BB17B-97A6-DD43-935D-58892888FA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495BB17B-97A6-DD43-935D-58892888FA7F}"/>
                        </a:ext>
                      </a:extLst>
                    </pic:cNvPr>
                    <pic:cNvPicPr>
                      <a:picLocks noChangeAspect="1"/>
                    </pic:cNvPicPr>
                  </pic:nvPicPr>
                  <pic:blipFill rotWithShape="1">
                    <a:blip r:embed="rId20"/>
                    <a:srcRect b="5970"/>
                    <a:stretch/>
                  </pic:blipFill>
                  <pic:spPr>
                    <a:xfrm>
                      <a:off x="0" y="0"/>
                      <a:ext cx="5401945" cy="2985770"/>
                    </a:xfrm>
                    <a:prstGeom prst="rect">
                      <a:avLst/>
                    </a:prstGeom>
                  </pic:spPr>
                </pic:pic>
              </a:graphicData>
            </a:graphic>
          </wp:inline>
        </w:drawing>
      </w:r>
    </w:p>
    <w:p w:rsidR="00616410" w:rsidRDefault="00936F4D" w:rsidP="002B23FC">
      <w:pPr>
        <w:spacing w:after="120"/>
        <w:jc w:val="both"/>
        <w:rPr>
          <w:rFonts w:ascii="Book Antiqua" w:hAnsi="Book Antiqua"/>
          <w:sz w:val="22"/>
          <w:szCs w:val="22"/>
          <w:lang w:val="en-US"/>
        </w:rPr>
      </w:pPr>
      <w:r>
        <w:rPr>
          <w:rFonts w:ascii="Book Antiqua" w:hAnsi="Book Antiqua"/>
          <w:sz w:val="22"/>
          <w:szCs w:val="22"/>
          <w:lang w:val="en-US"/>
        </w:rPr>
        <w:t xml:space="preserve">Gambar 6. Customer segment </w:t>
      </w:r>
    </w:p>
    <w:p w:rsidR="000674F1" w:rsidRDefault="000674F1" w:rsidP="002B23FC">
      <w:pPr>
        <w:spacing w:after="120"/>
        <w:jc w:val="both"/>
        <w:rPr>
          <w:rFonts w:ascii="Book Antiqua" w:hAnsi="Book Antiqua"/>
          <w:sz w:val="22"/>
          <w:szCs w:val="22"/>
          <w:lang w:val="en-US"/>
        </w:rPr>
      </w:pPr>
    </w:p>
    <w:p w:rsidR="000674F1" w:rsidRPr="00DA3D6D" w:rsidRDefault="000674F1" w:rsidP="002B23FC">
      <w:pPr>
        <w:spacing w:after="120"/>
        <w:jc w:val="both"/>
        <w:rPr>
          <w:rFonts w:ascii="Book Antiqua" w:hAnsi="Book Antiqua"/>
          <w:sz w:val="22"/>
          <w:szCs w:val="22"/>
          <w:lang w:val="en-US"/>
        </w:rPr>
      </w:pPr>
      <w:r>
        <w:rPr>
          <w:rFonts w:ascii="Book Antiqua" w:hAnsi="Book Antiqua"/>
          <w:sz w:val="22"/>
          <w:szCs w:val="22"/>
          <w:lang w:val="en-US"/>
        </w:rPr>
        <w:t xml:space="preserve">Sebelum memulia usaha,  wirausaha diwajibkan untuk memilih sasaran pasar atau target pasar yang dituju untuk produk/jasa yang ditawarkan. Dengan asumsi bahwa tidak ada satupun produk yang dapat menyasar pasar yang sama disaat yang bersamaan, maka pemilihan </w:t>
      </w:r>
      <w:r w:rsidR="00605E94">
        <w:rPr>
          <w:rFonts w:ascii="Book Antiqua" w:hAnsi="Book Antiqua"/>
          <w:sz w:val="22"/>
          <w:szCs w:val="22"/>
          <w:lang w:val="en-US"/>
        </w:rPr>
        <w:t>pangsa pasar sangat penting untuk penjualan produk/jasa. Dari gambar 6 diatas dapat dilihat bahwa pemilihan pangsa pasar tidak terbatas pada usia dan pendapatan saya, tapi dibagi menurut geografi, demografi, psikografi dan prilaku. Setiap usaha harus memilih pasar mereka masing-masing berdasarkan produk/jasa yang mereka jual dan fokus untuk memasarkan produk tersebut pada pangsa pasar mereka.</w:t>
      </w:r>
      <w:r w:rsidR="000A3113">
        <w:rPr>
          <w:rFonts w:ascii="Book Antiqua" w:hAnsi="Book Antiqua"/>
          <w:sz w:val="22"/>
          <w:szCs w:val="22"/>
          <w:lang w:val="en-US"/>
        </w:rPr>
        <w:t xml:space="preserve"> Hal ini sangat membantu untuk menghemat energi dari pemilik usaha agar tidak memasarkan secara sia-sia dan juga dengan memasarkan pada pangsa pasar, kemungkinan mendapatkan konsumen baru lebih tinggi dari pada memasarkan tanpa target.</w:t>
      </w:r>
    </w:p>
    <w:p w:rsidR="00633BC3" w:rsidRPr="00E172F6" w:rsidRDefault="008F6684" w:rsidP="00E172F6">
      <w:pPr>
        <w:pStyle w:val="Heading2"/>
        <w:numPr>
          <w:ilvl w:val="1"/>
          <w:numId w:val="1"/>
        </w:numPr>
        <w:spacing w:before="240"/>
        <w:ind w:left="357" w:hanging="357"/>
        <w:rPr>
          <w:rFonts w:ascii="Book Antiqua" w:hAnsi="Book Antiqua"/>
          <w:color w:val="0000FF"/>
          <w:sz w:val="22"/>
          <w:szCs w:val="22"/>
        </w:rPr>
      </w:pPr>
      <w:hyperlink r:id="rId21" w:anchor="step9" w:tgtFrame="_self" w:history="1">
        <w:bookmarkStart w:id="10" w:name="_Toc495019729"/>
        <w:bookmarkStart w:id="11" w:name="_Toc495698367"/>
        <w:r w:rsidR="00633BC3" w:rsidRPr="00E172F6">
          <w:rPr>
            <w:rFonts w:ascii="Book Antiqua" w:hAnsi="Book Antiqua"/>
            <w:color w:val="0000FF"/>
            <w:sz w:val="22"/>
            <w:szCs w:val="22"/>
          </w:rPr>
          <w:t>Tahap</w:t>
        </w:r>
      </w:hyperlink>
      <w:r w:rsidR="00633BC3" w:rsidRPr="00E172F6">
        <w:rPr>
          <w:rFonts w:ascii="Book Antiqua" w:hAnsi="Book Antiqua"/>
          <w:color w:val="0000FF"/>
          <w:sz w:val="22"/>
          <w:szCs w:val="22"/>
        </w:rPr>
        <w:t xml:space="preserve"> </w:t>
      </w:r>
      <w:r w:rsidR="00392880">
        <w:rPr>
          <w:rFonts w:ascii="Book Antiqua" w:hAnsi="Book Antiqua"/>
          <w:color w:val="0000FF"/>
          <w:sz w:val="22"/>
          <w:szCs w:val="22"/>
          <w:lang w:val="en-ID"/>
        </w:rPr>
        <w:t>4</w:t>
      </w:r>
      <w:r w:rsidR="00633BC3" w:rsidRPr="00E172F6">
        <w:rPr>
          <w:rFonts w:ascii="Book Antiqua" w:hAnsi="Book Antiqua"/>
          <w:color w:val="0000FF"/>
          <w:sz w:val="22"/>
          <w:szCs w:val="22"/>
        </w:rPr>
        <w:t xml:space="preserve">: </w:t>
      </w:r>
      <w:bookmarkEnd w:id="10"/>
      <w:bookmarkEnd w:id="11"/>
      <w:r w:rsidR="000A3113">
        <w:rPr>
          <w:rFonts w:ascii="Book Antiqua" w:hAnsi="Book Antiqua"/>
          <w:color w:val="0000FF"/>
          <w:sz w:val="22"/>
          <w:szCs w:val="22"/>
          <w:lang w:val="en-US"/>
        </w:rPr>
        <w:t>Memanfaatkan Business Model Canvas (Value Proposition)</w:t>
      </w:r>
    </w:p>
    <w:p w:rsidR="000A3113" w:rsidRDefault="000A3113" w:rsidP="00633BC3">
      <w:pPr>
        <w:spacing w:after="120"/>
        <w:jc w:val="both"/>
        <w:rPr>
          <w:rFonts w:ascii="Book Antiqua" w:hAnsi="Book Antiqua"/>
          <w:sz w:val="22"/>
          <w:szCs w:val="22"/>
          <w:lang w:val="en-US"/>
        </w:rPr>
      </w:pPr>
      <w:r>
        <w:rPr>
          <w:rFonts w:ascii="Book Antiqua" w:hAnsi="Book Antiqua"/>
          <w:sz w:val="22"/>
          <w:szCs w:val="22"/>
          <w:lang w:val="en-US"/>
        </w:rPr>
        <w:t xml:space="preserve">Value proposition atau disebut juga dengan </w:t>
      </w:r>
      <w:r w:rsidR="001D72F2">
        <w:rPr>
          <w:rFonts w:ascii="Book Antiqua" w:hAnsi="Book Antiqua"/>
          <w:sz w:val="22"/>
          <w:szCs w:val="22"/>
          <w:lang w:val="en-US"/>
        </w:rPr>
        <w:t xml:space="preserve">keunggulan, keunikan atau </w:t>
      </w:r>
      <w:r>
        <w:rPr>
          <w:rFonts w:ascii="Book Antiqua" w:hAnsi="Book Antiqua"/>
          <w:sz w:val="22"/>
          <w:szCs w:val="22"/>
          <w:lang w:val="en-US"/>
        </w:rPr>
        <w:t xml:space="preserve">nilai </w:t>
      </w:r>
      <w:r w:rsidR="001D72F2">
        <w:rPr>
          <w:rFonts w:ascii="Book Antiqua" w:hAnsi="Book Antiqua"/>
          <w:sz w:val="22"/>
          <w:szCs w:val="22"/>
          <w:lang w:val="en-US"/>
        </w:rPr>
        <w:t xml:space="preserve">lebih yang ditawarkan sebuah usaha dibanding usaha lainnya (kompetitor). Setiap usaha harus memiliki value proposition untuk dapat berbeda dengan usaha lainnya. Tanpa value proposition, sebuah usaha akan tenggelam dengan cepat karena konsumen tidak melihat keunggulan yang menyebabkan mereka datang dan membeli produk/jasa yang ditawarkan. </w:t>
      </w:r>
    </w:p>
    <w:p w:rsidR="001D72F2" w:rsidRDefault="001D72F2" w:rsidP="00633BC3">
      <w:pPr>
        <w:spacing w:after="120"/>
        <w:jc w:val="both"/>
        <w:rPr>
          <w:rFonts w:ascii="Book Antiqua" w:hAnsi="Book Antiqua"/>
          <w:sz w:val="22"/>
          <w:szCs w:val="22"/>
          <w:lang w:val="en-US"/>
        </w:rPr>
      </w:pPr>
      <w:r>
        <w:rPr>
          <w:rFonts w:ascii="Book Antiqua" w:hAnsi="Book Antiqua"/>
          <w:sz w:val="22"/>
          <w:szCs w:val="22"/>
          <w:lang w:val="en-US"/>
        </w:rPr>
        <w:t xml:space="preserve">Value proposition ini dapat berupa apa saja, dari produk itu sendiri, cita rasa, kemasan, harga, paket pelayanan ke konsumen dan lainnya. Seorang wirausaha harus menentukan value dari produk/jasa yang mereka tawarkan sebelum usaha tersebut dimulai, walaupun dalam realitanya value propostion ini dapat berubah seiring waktu. Contohlah Indosat yang mengangkat harga yang lebih murah sebagai walue proposition mereka, namun beberapa tahun belakangan value mereka berubah menjadi pelayanan pelanggan yang maksimal. </w:t>
      </w:r>
    </w:p>
    <w:p w:rsidR="00633BC3" w:rsidRDefault="001D72F2" w:rsidP="00633BC3">
      <w:pPr>
        <w:spacing w:after="120"/>
        <w:jc w:val="both"/>
        <w:rPr>
          <w:rFonts w:ascii="Book Antiqua" w:hAnsi="Book Antiqua"/>
          <w:sz w:val="22"/>
          <w:szCs w:val="22"/>
          <w:lang w:val="en-US"/>
        </w:rPr>
      </w:pPr>
      <w:r>
        <w:rPr>
          <w:rFonts w:ascii="Book Antiqua" w:hAnsi="Book Antiqua"/>
          <w:sz w:val="22"/>
          <w:szCs w:val="22"/>
          <w:lang w:val="en-US"/>
        </w:rPr>
        <w:lastRenderedPageBreak/>
        <w:t xml:space="preserve">Untuk menentukan value proposition, disarankan untuk </w:t>
      </w:r>
      <w:r w:rsidR="003832E9">
        <w:rPr>
          <w:rFonts w:ascii="Book Antiqua" w:hAnsi="Book Antiqua"/>
          <w:sz w:val="22"/>
          <w:szCs w:val="22"/>
          <w:lang w:val="en-US"/>
        </w:rPr>
        <w:t xml:space="preserve">menggunakan value proposition </w:t>
      </w:r>
      <w:r w:rsidR="0088148A">
        <w:rPr>
          <w:rFonts w:ascii="Book Antiqua" w:hAnsi="Book Antiqua"/>
          <w:sz w:val="22"/>
          <w:szCs w:val="22"/>
          <w:lang w:val="en-US"/>
        </w:rPr>
        <w:t xml:space="preserve">canvas seperti </w:t>
      </w:r>
      <w:r w:rsidR="00633BC3" w:rsidRPr="00C4581C">
        <w:rPr>
          <w:rFonts w:ascii="Book Antiqua" w:hAnsi="Book Antiqua"/>
          <w:sz w:val="22"/>
          <w:szCs w:val="22"/>
        </w:rPr>
        <w:t xml:space="preserve"> </w:t>
      </w:r>
      <w:r w:rsidR="0088148A">
        <w:rPr>
          <w:rFonts w:ascii="Book Antiqua" w:hAnsi="Book Antiqua"/>
          <w:sz w:val="22"/>
          <w:szCs w:val="22"/>
          <w:lang w:val="en-US"/>
        </w:rPr>
        <w:t>gambar 7 dibawah:</w:t>
      </w:r>
    </w:p>
    <w:p w:rsidR="0088148A" w:rsidRDefault="00474727" w:rsidP="00633BC3">
      <w:pPr>
        <w:spacing w:after="120"/>
        <w:jc w:val="both"/>
        <w:rPr>
          <w:rFonts w:ascii="Book Antiqua" w:hAnsi="Book Antiqua"/>
          <w:sz w:val="22"/>
          <w:szCs w:val="22"/>
          <w:lang w:val="en-US"/>
        </w:rPr>
      </w:pPr>
      <w:r w:rsidRPr="00474727">
        <w:rPr>
          <w:rFonts w:ascii="Book Antiqua" w:hAnsi="Book Antiqua"/>
          <w:sz w:val="22"/>
          <w:szCs w:val="22"/>
        </w:rPr>
        <w:drawing>
          <wp:inline distT="0" distB="0" distL="0" distR="0" wp14:anchorId="4A680DED" wp14:editId="17E1DDA0">
            <wp:extent cx="5401945" cy="3254375"/>
            <wp:effectExtent l="0" t="0" r="0" b="0"/>
            <wp:docPr id="21" name="Picture 20">
              <a:extLst xmlns:a="http://schemas.openxmlformats.org/drawingml/2006/main">
                <a:ext uri="{FF2B5EF4-FFF2-40B4-BE49-F238E27FC236}">
                  <a16:creationId xmlns:a16="http://schemas.microsoft.com/office/drawing/2014/main" id="{58A1D638-AB5D-8B40-B5C2-3C76020CD3A0}"/>
                </a:ext>
              </a:extLst>
            </wp:docPr>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58A1D638-AB5D-8B40-B5C2-3C76020CD3A0}"/>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01945" cy="3254375"/>
                    </a:xfrm>
                    <a:prstGeom prst="rect">
                      <a:avLst/>
                    </a:prstGeom>
                  </pic:spPr>
                </pic:pic>
              </a:graphicData>
            </a:graphic>
          </wp:inline>
        </w:drawing>
      </w:r>
    </w:p>
    <w:p w:rsidR="00474727" w:rsidRDefault="00474727" w:rsidP="00633BC3">
      <w:pPr>
        <w:spacing w:after="120"/>
        <w:jc w:val="both"/>
        <w:rPr>
          <w:rFonts w:ascii="Book Antiqua" w:hAnsi="Book Antiqua"/>
          <w:sz w:val="22"/>
          <w:szCs w:val="22"/>
          <w:lang w:val="en-ID" w:eastAsia="id-ID"/>
        </w:rPr>
      </w:pPr>
      <w:r>
        <w:rPr>
          <w:rFonts w:ascii="Book Antiqua" w:hAnsi="Book Antiqua"/>
          <w:sz w:val="22"/>
          <w:szCs w:val="22"/>
          <w:lang w:val="en-US"/>
        </w:rPr>
        <w:t xml:space="preserve">Gambar 7. Value Proposition Canvas </w:t>
      </w:r>
      <w:sdt>
        <w:sdtPr>
          <w:rPr>
            <w:rFonts w:ascii="Book Antiqua" w:hAnsi="Book Antiqua"/>
            <w:sz w:val="22"/>
            <w:szCs w:val="22"/>
            <w:lang w:val="en-ID" w:eastAsia="id-ID"/>
          </w:rPr>
          <w:id w:val="-1571028276"/>
          <w:citation/>
        </w:sdtPr>
        <w:sdtEndPr/>
        <w:sdtContent>
          <w:r w:rsidR="00D073B9">
            <w:rPr>
              <w:rFonts w:ascii="Book Antiqua" w:hAnsi="Book Antiqua"/>
              <w:sz w:val="22"/>
              <w:szCs w:val="22"/>
              <w:lang w:val="en-ID" w:eastAsia="id-ID"/>
            </w:rPr>
            <w:fldChar w:fldCharType="begin"/>
          </w:r>
          <w:r w:rsidR="00D073B9">
            <w:rPr>
              <w:rFonts w:ascii="Book Antiqua" w:hAnsi="Book Antiqua"/>
              <w:sz w:val="22"/>
              <w:szCs w:val="22"/>
              <w:lang w:val="en-US" w:eastAsia="id-ID"/>
            </w:rPr>
            <w:instrText xml:space="preserve"> CITATION Ost141 \l 1033 </w:instrText>
          </w:r>
          <w:r w:rsidR="00D073B9">
            <w:rPr>
              <w:rFonts w:ascii="Book Antiqua" w:hAnsi="Book Antiqua"/>
              <w:sz w:val="22"/>
              <w:szCs w:val="22"/>
              <w:lang w:val="en-ID" w:eastAsia="id-ID"/>
            </w:rPr>
            <w:fldChar w:fldCharType="separate"/>
          </w:r>
          <w:r w:rsidR="00D073B9" w:rsidRPr="006A0965">
            <w:rPr>
              <w:rFonts w:ascii="Book Antiqua" w:hAnsi="Book Antiqua"/>
              <w:sz w:val="22"/>
              <w:szCs w:val="22"/>
              <w:lang w:val="en-US" w:eastAsia="id-ID"/>
            </w:rPr>
            <w:t>(Osterwalder, Pigneur, Bernarda, Smith, &amp; Papadakos, 2014)</w:t>
          </w:r>
          <w:r w:rsidR="00D073B9">
            <w:rPr>
              <w:rFonts w:ascii="Book Antiqua" w:hAnsi="Book Antiqua"/>
              <w:sz w:val="22"/>
              <w:szCs w:val="22"/>
              <w:lang w:val="en-ID" w:eastAsia="id-ID"/>
            </w:rPr>
            <w:fldChar w:fldCharType="end"/>
          </w:r>
        </w:sdtContent>
      </w:sdt>
    </w:p>
    <w:p w:rsidR="00D073B9" w:rsidRDefault="00D073B9" w:rsidP="00633BC3">
      <w:pPr>
        <w:spacing w:after="120"/>
        <w:jc w:val="both"/>
        <w:rPr>
          <w:rFonts w:ascii="Book Antiqua" w:hAnsi="Book Antiqua"/>
          <w:sz w:val="22"/>
          <w:szCs w:val="22"/>
          <w:lang w:val="en-US"/>
        </w:rPr>
      </w:pPr>
    </w:p>
    <w:p w:rsidR="00D073B9" w:rsidRDefault="00D073B9" w:rsidP="00633BC3">
      <w:pPr>
        <w:spacing w:after="120"/>
        <w:jc w:val="both"/>
        <w:rPr>
          <w:rFonts w:ascii="Book Antiqua" w:hAnsi="Book Antiqua"/>
          <w:sz w:val="22"/>
          <w:szCs w:val="22"/>
          <w:lang w:val="en-US"/>
        </w:rPr>
      </w:pPr>
      <w:r>
        <w:rPr>
          <w:rFonts w:ascii="Book Antiqua" w:hAnsi="Book Antiqua"/>
          <w:sz w:val="22"/>
          <w:szCs w:val="22"/>
          <w:lang w:val="en-US"/>
        </w:rPr>
        <w:t>Dari gambar diatas dapat dilihat bahwa, untuk menentukan nilai tambah, keunikan dan keunggulan usaha kita, kita harus berfokus pada masalah yang dihadapi konsumen dan kebutuhan-kebutuhan konsumen yang harus dipenuhi, seperti yang terlihat pada gambar lingkaran di sebelah kanan. Untuk menghilangkan masalah dan memenuhi kebutuhan konsumen tersebut, usaha kita perlu memiliki “pereda sakit” atau pain reliever, yaitu langkah-langkah yang dapat kita lakukan untuk menghilangkan kesulitan konsumen tersebut.</w:t>
      </w:r>
    </w:p>
    <w:p w:rsidR="00D073B9" w:rsidRDefault="00D073B9" w:rsidP="00633BC3">
      <w:pPr>
        <w:spacing w:after="120"/>
        <w:jc w:val="both"/>
        <w:rPr>
          <w:rFonts w:ascii="Book Antiqua" w:hAnsi="Book Antiqua"/>
          <w:sz w:val="22"/>
          <w:szCs w:val="22"/>
          <w:lang w:val="en-US"/>
        </w:rPr>
      </w:pPr>
      <w:r>
        <w:rPr>
          <w:rFonts w:ascii="Book Antiqua" w:hAnsi="Book Antiqua"/>
          <w:sz w:val="22"/>
          <w:szCs w:val="22"/>
          <w:lang w:val="en-US"/>
        </w:rPr>
        <w:t>Di lain pihak, kebutuhan-kebutuhan konsumen harus dipenuhi dengan membentuk gain creator, yaitu langkah-langkah dalam memenuhi kebutuhan konsumen. Ke-2 poin ini kemudian menciptakan produk dan jasa yang ditawarkan pada konsumen</w:t>
      </w:r>
    </w:p>
    <w:p w:rsidR="00D073B9" w:rsidRDefault="00D073B9" w:rsidP="00633BC3">
      <w:pPr>
        <w:spacing w:after="120"/>
        <w:jc w:val="both"/>
        <w:rPr>
          <w:rFonts w:ascii="Book Antiqua" w:hAnsi="Book Antiqua"/>
          <w:sz w:val="22"/>
          <w:szCs w:val="22"/>
          <w:lang w:val="en-US"/>
        </w:rPr>
      </w:pPr>
    </w:p>
    <w:p w:rsidR="00392880" w:rsidRPr="00E172F6" w:rsidRDefault="008F6684" w:rsidP="00392880">
      <w:pPr>
        <w:pStyle w:val="Heading2"/>
        <w:numPr>
          <w:ilvl w:val="1"/>
          <w:numId w:val="1"/>
        </w:numPr>
        <w:spacing w:before="240"/>
        <w:ind w:left="357" w:hanging="357"/>
        <w:rPr>
          <w:rFonts w:ascii="Book Antiqua" w:hAnsi="Book Antiqua"/>
          <w:color w:val="0000FF"/>
          <w:sz w:val="22"/>
          <w:szCs w:val="22"/>
        </w:rPr>
      </w:pPr>
      <w:hyperlink r:id="rId23" w:anchor="step9" w:tgtFrame="_self" w:history="1">
        <w:r w:rsidR="00392880" w:rsidRPr="00E172F6">
          <w:rPr>
            <w:rFonts w:ascii="Book Antiqua" w:hAnsi="Book Antiqua"/>
            <w:color w:val="0000FF"/>
            <w:sz w:val="22"/>
            <w:szCs w:val="22"/>
          </w:rPr>
          <w:t>Tahap</w:t>
        </w:r>
      </w:hyperlink>
      <w:r w:rsidR="00392880" w:rsidRPr="00E172F6">
        <w:rPr>
          <w:rFonts w:ascii="Book Antiqua" w:hAnsi="Book Antiqua"/>
          <w:color w:val="0000FF"/>
          <w:sz w:val="22"/>
          <w:szCs w:val="22"/>
        </w:rPr>
        <w:t xml:space="preserve"> </w:t>
      </w:r>
      <w:r w:rsidR="00392880">
        <w:rPr>
          <w:rFonts w:ascii="Book Antiqua" w:hAnsi="Book Antiqua"/>
          <w:color w:val="0000FF"/>
          <w:sz w:val="22"/>
          <w:szCs w:val="22"/>
          <w:lang w:val="en-ID"/>
        </w:rPr>
        <w:t>5</w:t>
      </w:r>
      <w:r w:rsidR="00392880" w:rsidRPr="00E172F6">
        <w:rPr>
          <w:rFonts w:ascii="Book Antiqua" w:hAnsi="Book Antiqua"/>
          <w:color w:val="0000FF"/>
          <w:sz w:val="22"/>
          <w:szCs w:val="22"/>
        </w:rPr>
        <w:t xml:space="preserve">: </w:t>
      </w:r>
      <w:r w:rsidR="00392880">
        <w:rPr>
          <w:rFonts w:ascii="Book Antiqua" w:hAnsi="Book Antiqua"/>
          <w:color w:val="0000FF"/>
          <w:sz w:val="22"/>
          <w:szCs w:val="22"/>
          <w:lang w:val="en-US"/>
        </w:rPr>
        <w:t>Memanfaatkan Business Model Canvas (Channel)</w:t>
      </w:r>
    </w:p>
    <w:p w:rsidR="00392880" w:rsidRDefault="00392880" w:rsidP="00633BC3">
      <w:pPr>
        <w:spacing w:after="120"/>
        <w:jc w:val="both"/>
        <w:rPr>
          <w:rFonts w:ascii="Book Antiqua" w:hAnsi="Book Antiqua"/>
          <w:sz w:val="22"/>
          <w:szCs w:val="22"/>
        </w:rPr>
      </w:pPr>
    </w:p>
    <w:p w:rsidR="00392880" w:rsidRDefault="00200105" w:rsidP="00392880">
      <w:pPr>
        <w:spacing w:after="120"/>
        <w:jc w:val="both"/>
        <w:rPr>
          <w:rFonts w:ascii="Book Antiqua" w:hAnsi="Book Antiqua"/>
          <w:sz w:val="22"/>
          <w:szCs w:val="22"/>
          <w:lang w:val="en-US"/>
        </w:rPr>
      </w:pPr>
      <w:r>
        <w:rPr>
          <w:rFonts w:ascii="Book Antiqua" w:hAnsi="Book Antiqua"/>
          <w:sz w:val="22"/>
          <w:szCs w:val="22"/>
          <w:lang w:val="en-US"/>
        </w:rPr>
        <w:t xml:space="preserve">Tahap terakhir dalam tips mendirikan usaha di masa pandemi ini adalah penentuan channel atau media yang akan digunakan untuk memasarkan produk dan jasa. Untuk poin ini terdapat banyak pilihan yang dapat diambil oleh calon wirausaha, terutama dengan penggunaan teknologi, channel menjadi sangat variatif. Penentuan channel pun harus disesuaikan dengan jenis produk/jasa yang ditawarkan dan segmen pasar yang dituju. Oleh karena itu, channel berada di poin terakhir setelah kita menentukan produk/jasa yang ditawarkan dan segmen pasar yang dituju. </w:t>
      </w:r>
    </w:p>
    <w:p w:rsidR="00200105" w:rsidRDefault="00200105" w:rsidP="00392880">
      <w:pPr>
        <w:spacing w:after="120"/>
        <w:jc w:val="both"/>
        <w:rPr>
          <w:rFonts w:ascii="Book Antiqua" w:hAnsi="Book Antiqua"/>
          <w:sz w:val="22"/>
          <w:szCs w:val="22"/>
          <w:lang w:val="en-US"/>
        </w:rPr>
      </w:pPr>
      <w:r>
        <w:rPr>
          <w:rFonts w:ascii="Book Antiqua" w:hAnsi="Book Antiqua"/>
          <w:sz w:val="22"/>
          <w:szCs w:val="22"/>
          <w:lang w:val="en-US"/>
        </w:rPr>
        <w:lastRenderedPageBreak/>
        <w:t>Untuk produk makanan</w:t>
      </w:r>
      <w:r w:rsidR="00474A6C">
        <w:rPr>
          <w:rFonts w:ascii="Book Antiqua" w:hAnsi="Book Antiqua"/>
          <w:sz w:val="22"/>
          <w:szCs w:val="22"/>
          <w:lang w:val="en-US"/>
        </w:rPr>
        <w:t>/minuman</w:t>
      </w:r>
      <w:r>
        <w:rPr>
          <w:rFonts w:ascii="Book Antiqua" w:hAnsi="Book Antiqua"/>
          <w:sz w:val="22"/>
          <w:szCs w:val="22"/>
          <w:lang w:val="en-US"/>
        </w:rPr>
        <w:t xml:space="preserve"> kekinian</w:t>
      </w:r>
      <w:r w:rsidR="00474A6C">
        <w:rPr>
          <w:rFonts w:ascii="Book Antiqua" w:hAnsi="Book Antiqua"/>
          <w:sz w:val="22"/>
          <w:szCs w:val="22"/>
          <w:lang w:val="en-US"/>
        </w:rPr>
        <w:t xml:space="preserve"> yang bertujuan agar mudah dijangkau oleh konsumen, stall kecil yang didirikan di halaman supermarket/minimarket ataupun di lokasi kuliner dapat menjadi pilihan yang bijaksana karena biaya yang dibutuhkan untuk membangun stall tersebut tidaklah besar. Untuk produk seperti fashion atau jasa seperti jasa laundry atau cuci sepatu, dapat dilakukan di rumah dengan membuat konsep home store, dimana wirausaha mempersiapkan sudut atau ruang kecil di rumah sebagai tempat untuk display ataupun sebagai workshop untuk usaha. Kedua pilihan ini dapat disebut dengan channel fisik atau keberadaan usaha secara offline.</w:t>
      </w:r>
    </w:p>
    <w:p w:rsidR="00474A6C" w:rsidRDefault="00474A6C" w:rsidP="00392880">
      <w:pPr>
        <w:spacing w:after="120"/>
        <w:jc w:val="both"/>
        <w:rPr>
          <w:rFonts w:ascii="Book Antiqua" w:hAnsi="Book Antiqua"/>
          <w:sz w:val="22"/>
          <w:szCs w:val="22"/>
          <w:lang w:val="en-US"/>
        </w:rPr>
      </w:pPr>
      <w:r>
        <w:rPr>
          <w:rFonts w:ascii="Book Antiqua" w:hAnsi="Book Antiqua"/>
          <w:sz w:val="22"/>
          <w:szCs w:val="22"/>
          <w:lang w:val="en-US"/>
        </w:rPr>
        <w:t xml:space="preserve">Selain itu, channel fisik harus juga didukung dengan keberadaan online, </w:t>
      </w:r>
      <w:r w:rsidR="00BE1B90">
        <w:rPr>
          <w:rFonts w:ascii="Book Antiqua" w:hAnsi="Book Antiqua"/>
          <w:sz w:val="22"/>
          <w:szCs w:val="22"/>
          <w:lang w:val="en-US"/>
        </w:rPr>
        <w:t>beberapa pilihan yang termasuk didalamnya, mencakup: pemasaran melalui sosial media (Whatsapp, Instagram, Facebook dll), pemasaran melalui marketplace (Bukalapak, Tokopedia, Lazada dll), pemasaran melalui website usaha dan pemasaran melalui pembuatan mobile application. Namun, pemasaran online lagi-lagi harus disesuaikan dengan pasar yang dituju. Contohnya, jika usaha yang dibuka adalah usaha makanan, pemasaran melalui sosial media lebih cocok dilakukan, usaha fashion lebih cocok menggunakan pemasaran melalui marketplace, usaha-usaha startup digital lebih cocok melakukan pemasaran melalui mobile application dan ditunjang dengan website sebagai media keberadaan mereka secara lebih profesional.</w:t>
      </w:r>
    </w:p>
    <w:p w:rsidR="00D073B9" w:rsidRDefault="00D073B9" w:rsidP="00633BC3">
      <w:pPr>
        <w:spacing w:after="120"/>
        <w:jc w:val="both"/>
        <w:rPr>
          <w:rFonts w:ascii="Book Antiqua" w:hAnsi="Book Antiqua"/>
          <w:sz w:val="22"/>
          <w:szCs w:val="22"/>
          <w:lang w:val="en-US"/>
        </w:rPr>
      </w:pPr>
    </w:p>
    <w:p w:rsidR="00E46AAA" w:rsidRPr="00E172F6" w:rsidRDefault="00BE1B90" w:rsidP="00D4515F">
      <w:pPr>
        <w:pStyle w:val="Style1"/>
        <w:numPr>
          <w:ilvl w:val="0"/>
          <w:numId w:val="1"/>
        </w:numPr>
        <w:ind w:left="426" w:hanging="426"/>
        <w:rPr>
          <w:lang w:val="en-ID"/>
        </w:rPr>
      </w:pPr>
      <w:r>
        <w:rPr>
          <w:lang w:val="en-ID"/>
        </w:rPr>
        <w:t>Strategi dalam memulai usaha</w:t>
      </w:r>
    </w:p>
    <w:p w:rsidR="0016700F" w:rsidRDefault="001156F6" w:rsidP="00FC2274">
      <w:pPr>
        <w:spacing w:after="120"/>
        <w:jc w:val="both"/>
        <w:rPr>
          <w:rFonts w:ascii="Book Antiqua" w:hAnsi="Book Antiqua"/>
          <w:sz w:val="22"/>
          <w:szCs w:val="22"/>
          <w:lang w:val="en-ID" w:eastAsia="id-ID"/>
        </w:rPr>
      </w:pPr>
      <w:r>
        <w:rPr>
          <w:rFonts w:ascii="Book Antiqua" w:hAnsi="Book Antiqua"/>
          <w:sz w:val="22"/>
          <w:szCs w:val="22"/>
          <w:lang w:val="en-ID" w:eastAsia="id-ID"/>
        </w:rPr>
        <w:t>Sebelum menutup technical note ini, penulis ingin me</w:t>
      </w:r>
      <w:r w:rsidR="004C01CE">
        <w:rPr>
          <w:rFonts w:ascii="Book Antiqua" w:hAnsi="Book Antiqua"/>
          <w:sz w:val="22"/>
          <w:szCs w:val="22"/>
          <w:lang w:val="en-ID" w:eastAsia="id-ID"/>
        </w:rPr>
        <w:t>ndeskripsikan hal-hal penting yang harus diingat dan dimiliki oleh para calon wirausaha sebelum mereka membuak usahanya:</w:t>
      </w:r>
    </w:p>
    <w:p w:rsidR="004C01CE" w:rsidRDefault="004C01CE" w:rsidP="004C01CE">
      <w:pPr>
        <w:pStyle w:val="ListParagraph"/>
        <w:numPr>
          <w:ilvl w:val="0"/>
          <w:numId w:val="26"/>
        </w:numPr>
        <w:spacing w:after="120"/>
        <w:jc w:val="both"/>
        <w:rPr>
          <w:rFonts w:ascii="Book Antiqua" w:hAnsi="Book Antiqua"/>
          <w:sz w:val="22"/>
          <w:szCs w:val="22"/>
          <w:lang w:val="en-ID" w:eastAsia="id-ID"/>
        </w:rPr>
      </w:pPr>
      <w:r>
        <w:rPr>
          <w:rFonts w:ascii="Book Antiqua" w:hAnsi="Book Antiqua"/>
          <w:sz w:val="22"/>
          <w:szCs w:val="22"/>
          <w:lang w:val="en-ID" w:eastAsia="id-ID"/>
        </w:rPr>
        <w:t>Tidak perlu menunggu hingga waktu yang tepat</w:t>
      </w:r>
    </w:p>
    <w:p w:rsidR="004C01CE" w:rsidRDefault="004C01CE" w:rsidP="004C01CE">
      <w:pPr>
        <w:pStyle w:val="ListParagraph"/>
        <w:spacing w:after="120"/>
        <w:jc w:val="both"/>
        <w:rPr>
          <w:rFonts w:ascii="Book Antiqua" w:hAnsi="Book Antiqua"/>
          <w:sz w:val="22"/>
          <w:szCs w:val="22"/>
          <w:lang w:val="en-ID" w:eastAsia="id-ID"/>
        </w:rPr>
      </w:pPr>
      <w:r>
        <w:rPr>
          <w:rFonts w:ascii="Book Antiqua" w:hAnsi="Book Antiqua"/>
          <w:sz w:val="22"/>
          <w:szCs w:val="22"/>
          <w:lang w:val="en-ID" w:eastAsia="id-ID"/>
        </w:rPr>
        <w:t>Bila dapat dilakukan saat ini (tentu saja dengan mengikuti langkah-langkah yang telah dijelaskan diatas), lakukanlah sekarang. Menunggu waktu yang tepat bisa saja membuat rencana tidak terealisasi akibat banyaknya keragu-raguan</w:t>
      </w:r>
    </w:p>
    <w:p w:rsidR="004C01CE" w:rsidRDefault="004C01CE" w:rsidP="004C01CE">
      <w:pPr>
        <w:pStyle w:val="ListParagraph"/>
        <w:numPr>
          <w:ilvl w:val="0"/>
          <w:numId w:val="26"/>
        </w:numPr>
        <w:spacing w:after="120"/>
        <w:jc w:val="both"/>
        <w:rPr>
          <w:rFonts w:ascii="Book Antiqua" w:hAnsi="Book Antiqua"/>
          <w:sz w:val="22"/>
          <w:szCs w:val="22"/>
          <w:lang w:val="en-ID" w:eastAsia="id-ID"/>
        </w:rPr>
      </w:pPr>
      <w:r>
        <w:rPr>
          <w:rFonts w:ascii="Book Antiqua" w:hAnsi="Book Antiqua"/>
          <w:sz w:val="22"/>
          <w:szCs w:val="22"/>
          <w:lang w:val="en-ID" w:eastAsia="id-ID"/>
        </w:rPr>
        <w:t>Persistence</w:t>
      </w:r>
    </w:p>
    <w:p w:rsidR="004C01CE" w:rsidRDefault="004C01CE" w:rsidP="004C01CE">
      <w:pPr>
        <w:pStyle w:val="ListParagraph"/>
        <w:spacing w:after="120"/>
        <w:jc w:val="both"/>
        <w:rPr>
          <w:rFonts w:ascii="Book Antiqua" w:hAnsi="Book Antiqua"/>
          <w:sz w:val="22"/>
          <w:szCs w:val="22"/>
          <w:lang w:val="en-ID" w:eastAsia="id-ID"/>
        </w:rPr>
      </w:pPr>
      <w:r>
        <w:rPr>
          <w:rFonts w:ascii="Book Antiqua" w:hAnsi="Book Antiqua"/>
          <w:sz w:val="22"/>
          <w:szCs w:val="22"/>
          <w:lang w:val="en-ID" w:eastAsia="id-ID"/>
        </w:rPr>
        <w:t>Seorang wirausaha harus memiliki tekad yang kuat dan tidak bergeming dalam menghadapi masalah. Kegigihan seorang wirausaha akan terus diuji di setiap tahapan pertumbuhan usahanya. Oleh karena itu, seorang wirausaha tidak boleh cepat menyerah</w:t>
      </w:r>
    </w:p>
    <w:p w:rsidR="004C01CE" w:rsidRDefault="004C01CE" w:rsidP="004C01CE">
      <w:pPr>
        <w:pStyle w:val="ListParagraph"/>
        <w:numPr>
          <w:ilvl w:val="0"/>
          <w:numId w:val="26"/>
        </w:numPr>
        <w:spacing w:after="120"/>
        <w:jc w:val="both"/>
        <w:rPr>
          <w:rFonts w:ascii="Book Antiqua" w:hAnsi="Book Antiqua"/>
          <w:sz w:val="22"/>
          <w:szCs w:val="22"/>
          <w:lang w:val="en-ID" w:eastAsia="id-ID"/>
        </w:rPr>
      </w:pPr>
      <w:r>
        <w:rPr>
          <w:rFonts w:ascii="Book Antiqua" w:hAnsi="Book Antiqua"/>
          <w:sz w:val="22"/>
          <w:szCs w:val="22"/>
          <w:lang w:val="en-ID" w:eastAsia="id-ID"/>
        </w:rPr>
        <w:t>Nyali (Penting) tapi Nyali + Staregi (jauh lebih penting)</w:t>
      </w:r>
    </w:p>
    <w:p w:rsidR="004C01CE" w:rsidRDefault="004C01CE" w:rsidP="004C01CE">
      <w:pPr>
        <w:pStyle w:val="ListParagraph"/>
        <w:spacing w:after="120"/>
        <w:jc w:val="both"/>
        <w:rPr>
          <w:rFonts w:ascii="Book Antiqua" w:hAnsi="Book Antiqua"/>
          <w:sz w:val="22"/>
          <w:szCs w:val="22"/>
          <w:lang w:val="en-ID" w:eastAsia="id-ID"/>
        </w:rPr>
      </w:pPr>
      <w:r>
        <w:rPr>
          <w:rFonts w:ascii="Book Antiqua" w:hAnsi="Book Antiqua"/>
          <w:sz w:val="22"/>
          <w:szCs w:val="22"/>
          <w:lang w:val="en-ID" w:eastAsia="id-ID"/>
        </w:rPr>
        <w:t>Selain memiliki keberanian dalam melangkah, strategi merupakan senjata utama dalam membangun usaha. Memiliki strategi yang tepat akan mengantarkan usaha menjadi usaha yang lebih bersar dan bertahan lama. Oleh karena itu, seorang wirausaha harus selalu belajar terutama bagaimana untuk menjaga pertumbuhan usahanya</w:t>
      </w:r>
    </w:p>
    <w:p w:rsidR="004C01CE" w:rsidRDefault="004C01CE" w:rsidP="004C01CE">
      <w:pPr>
        <w:pStyle w:val="ListParagraph"/>
        <w:numPr>
          <w:ilvl w:val="0"/>
          <w:numId w:val="26"/>
        </w:numPr>
        <w:spacing w:after="120"/>
        <w:jc w:val="both"/>
        <w:rPr>
          <w:rFonts w:ascii="Book Antiqua" w:hAnsi="Book Antiqua"/>
          <w:sz w:val="22"/>
          <w:szCs w:val="22"/>
          <w:lang w:val="en-ID" w:eastAsia="id-ID"/>
        </w:rPr>
      </w:pPr>
      <w:r>
        <w:rPr>
          <w:rFonts w:ascii="Book Antiqua" w:hAnsi="Book Antiqua"/>
          <w:sz w:val="22"/>
          <w:szCs w:val="22"/>
          <w:lang w:val="en-ID" w:eastAsia="id-ID"/>
        </w:rPr>
        <w:t>You can’t do it alone</w:t>
      </w:r>
    </w:p>
    <w:p w:rsidR="004C01CE" w:rsidRDefault="004C01CE" w:rsidP="004C01CE">
      <w:pPr>
        <w:pStyle w:val="ListParagraph"/>
        <w:spacing w:after="120"/>
        <w:jc w:val="both"/>
        <w:rPr>
          <w:rFonts w:ascii="Book Antiqua" w:hAnsi="Book Antiqua"/>
          <w:sz w:val="22"/>
          <w:szCs w:val="22"/>
          <w:lang w:val="en-ID" w:eastAsia="id-ID"/>
        </w:rPr>
      </w:pPr>
      <w:r>
        <w:rPr>
          <w:rFonts w:ascii="Book Antiqua" w:hAnsi="Book Antiqua"/>
          <w:sz w:val="22"/>
          <w:szCs w:val="22"/>
          <w:lang w:val="en-ID" w:eastAsia="id-ID"/>
        </w:rPr>
        <w:t>Carilah tim untuk membantu dalam pendirian dan operasional usaha. Melakukannya sendiri dapat menjadi boomerang karena tidak adanya waktu untuk memikirkan hal lain selain operasional. Dengan memiliki partner usaha, tanggung jawab pertumbuhan, resiko, operasional dapat dibagi. Selain itu, memiliki partner berarti memiliki teman diskusi</w:t>
      </w:r>
    </w:p>
    <w:p w:rsidR="004C01CE" w:rsidRDefault="004C01CE" w:rsidP="004C01CE">
      <w:pPr>
        <w:pStyle w:val="ListParagraph"/>
        <w:numPr>
          <w:ilvl w:val="0"/>
          <w:numId w:val="26"/>
        </w:numPr>
        <w:spacing w:after="120"/>
        <w:jc w:val="both"/>
        <w:rPr>
          <w:rFonts w:ascii="Book Antiqua" w:hAnsi="Book Antiqua"/>
          <w:sz w:val="22"/>
          <w:szCs w:val="22"/>
          <w:lang w:val="en-ID" w:eastAsia="id-ID"/>
        </w:rPr>
      </w:pPr>
      <w:r>
        <w:rPr>
          <w:rFonts w:ascii="Book Antiqua" w:hAnsi="Book Antiqua"/>
          <w:sz w:val="22"/>
          <w:szCs w:val="22"/>
          <w:lang w:val="en-ID" w:eastAsia="id-ID"/>
        </w:rPr>
        <w:t>Maksimalkan penggunaan teknologi</w:t>
      </w:r>
    </w:p>
    <w:p w:rsidR="00BE1B90" w:rsidRDefault="004C01CE" w:rsidP="0084753B">
      <w:pPr>
        <w:pStyle w:val="ListParagraph"/>
        <w:spacing w:after="120"/>
        <w:jc w:val="both"/>
        <w:rPr>
          <w:rFonts w:ascii="Book Antiqua" w:hAnsi="Book Antiqua"/>
          <w:sz w:val="22"/>
          <w:szCs w:val="22"/>
          <w:lang w:val="en-ID" w:eastAsia="id-ID"/>
        </w:rPr>
      </w:pPr>
      <w:r>
        <w:rPr>
          <w:rFonts w:ascii="Book Antiqua" w:hAnsi="Book Antiqua"/>
          <w:sz w:val="22"/>
          <w:szCs w:val="22"/>
          <w:lang w:val="en-ID" w:eastAsia="id-ID"/>
        </w:rPr>
        <w:lastRenderedPageBreak/>
        <w:t xml:space="preserve">Selain sebagai channel, teknologi dapat digunakan juga dalam </w:t>
      </w:r>
      <w:r w:rsidR="0084753B">
        <w:rPr>
          <w:rFonts w:ascii="Book Antiqua" w:hAnsi="Book Antiqua"/>
          <w:sz w:val="22"/>
          <w:szCs w:val="22"/>
          <w:lang w:val="en-ID" w:eastAsia="id-ID"/>
        </w:rPr>
        <w:t>operasional, pencatatan keuangan, persediaan dll. Sehingga memaksimalkan penggunaan teknologi sangat disarankan untuk sebuah usaha, baik itu usaha baru maupun usaha yang telah berdiri lama.</w:t>
      </w:r>
    </w:p>
    <w:p w:rsidR="00BE1B90" w:rsidRPr="00E172F6" w:rsidRDefault="00BE1B90" w:rsidP="00BE1B90">
      <w:pPr>
        <w:pStyle w:val="Style1"/>
        <w:numPr>
          <w:ilvl w:val="0"/>
          <w:numId w:val="1"/>
        </w:numPr>
        <w:ind w:left="426" w:hanging="426"/>
        <w:rPr>
          <w:lang w:val="en-ID"/>
        </w:rPr>
      </w:pPr>
      <w:r w:rsidRPr="00E172F6">
        <w:rPr>
          <w:lang w:val="en-ID"/>
        </w:rPr>
        <w:t>Kesimpulan</w:t>
      </w:r>
    </w:p>
    <w:p w:rsidR="00BE1B90" w:rsidRDefault="001B279C" w:rsidP="00BE1B90">
      <w:pPr>
        <w:spacing w:after="120"/>
        <w:jc w:val="both"/>
        <w:rPr>
          <w:rFonts w:ascii="Book Antiqua" w:hAnsi="Book Antiqua"/>
          <w:sz w:val="22"/>
          <w:szCs w:val="22"/>
          <w:lang w:val="en-ID" w:eastAsia="id-ID"/>
        </w:rPr>
      </w:pPr>
      <w:r w:rsidRPr="001B279C">
        <w:rPr>
          <w:rFonts w:ascii="Book Antiqua" w:hAnsi="Book Antiqua"/>
          <w:sz w:val="22"/>
          <w:szCs w:val="22"/>
          <w:lang w:val="en-ID" w:eastAsia="id-ID"/>
        </w:rPr>
        <w:t>Technical note ini memuat langkah-langkah praktis dalam memulai usaha terutama di masa pandemi. Langkah-langkah tersebut dilakukan secara berurutan dimulai dengan: (1) Menemukan niat/motivasi berusaha, (2) Ideation, (3) Penentuan Customer Segment, (4) Penentuan Value Prorosition, (5) Pemilihan Channel. Selain itu, terdapat strategi dalam memulai usaha, antara lain (1) Tidak menunggu waktu yang tepat, (2)Persistence, (3) Nyali (Penting) tapi Nyali + Staregi (jauh lebih penting), (4) You can’t do it alone, (5) Maksimalkan penggunaan teknologi</w:t>
      </w:r>
    </w:p>
    <w:p w:rsidR="00BE1B90" w:rsidRDefault="00BE1B90" w:rsidP="00BE1B90">
      <w:pPr>
        <w:jc w:val="both"/>
        <w:rPr>
          <w:rFonts w:ascii="Book Antiqua" w:hAnsi="Book Antiqua"/>
          <w:sz w:val="22"/>
          <w:szCs w:val="22"/>
          <w:lang w:val="en-ID" w:eastAsia="id-ID"/>
        </w:rPr>
      </w:pPr>
      <w:r>
        <w:rPr>
          <w:rFonts w:ascii="Book Antiqua" w:hAnsi="Book Antiqua"/>
          <w:sz w:val="22"/>
          <w:szCs w:val="22"/>
          <w:lang w:val="en-ID" w:eastAsia="id-ID"/>
        </w:rPr>
        <w:t xml:space="preserve">Tentu saja, tips ini hanya merupakan alternatif dan bukan cara satu-satunya untuk </w:t>
      </w:r>
      <w:r w:rsidR="001B279C">
        <w:rPr>
          <w:rFonts w:ascii="Book Antiqua" w:hAnsi="Book Antiqua"/>
          <w:sz w:val="22"/>
          <w:szCs w:val="22"/>
          <w:lang w:val="en-ID" w:eastAsia="id-ID"/>
        </w:rPr>
        <w:t>mendirikan usaha terutama di masa pandemi</w:t>
      </w:r>
      <w:r>
        <w:rPr>
          <w:rFonts w:ascii="Book Antiqua" w:hAnsi="Book Antiqua"/>
          <w:sz w:val="22"/>
          <w:szCs w:val="22"/>
          <w:lang w:val="en-ID" w:eastAsia="id-ID"/>
        </w:rPr>
        <w:t>. Semoga bermanfaat.</w:t>
      </w:r>
    </w:p>
    <w:p w:rsidR="00BE1B90" w:rsidRDefault="00BE1B90" w:rsidP="00616D3E">
      <w:pPr>
        <w:jc w:val="both"/>
        <w:rPr>
          <w:rFonts w:ascii="Book Antiqua" w:hAnsi="Book Antiqua"/>
          <w:sz w:val="22"/>
          <w:szCs w:val="22"/>
          <w:lang w:val="en-ID" w:eastAsia="id-ID"/>
        </w:rPr>
      </w:pPr>
    </w:p>
    <w:p w:rsidR="00616D3E" w:rsidRPr="00616D3E" w:rsidRDefault="00616D3E" w:rsidP="00616D3E">
      <w:pPr>
        <w:pStyle w:val="Style1"/>
        <w:numPr>
          <w:ilvl w:val="0"/>
          <w:numId w:val="1"/>
        </w:numPr>
        <w:ind w:left="426" w:hanging="426"/>
        <w:rPr>
          <w:lang w:val="en-ID"/>
        </w:rPr>
      </w:pPr>
      <w:r w:rsidRPr="00616D3E">
        <w:rPr>
          <w:lang w:val="en-ID"/>
        </w:rPr>
        <w:t xml:space="preserve">Informasi </w:t>
      </w:r>
      <w:r>
        <w:rPr>
          <w:lang w:val="en-ID"/>
        </w:rPr>
        <w:t>T</w:t>
      </w:r>
      <w:r w:rsidRPr="00616D3E">
        <w:rPr>
          <w:lang w:val="en-ID"/>
        </w:rPr>
        <w:t>ambahan</w:t>
      </w:r>
    </w:p>
    <w:p w:rsidR="00616D3E" w:rsidRPr="00616D3E" w:rsidRDefault="00616D3E" w:rsidP="00461282">
      <w:pPr>
        <w:pStyle w:val="ListParagraph"/>
        <w:numPr>
          <w:ilvl w:val="0"/>
          <w:numId w:val="23"/>
        </w:numPr>
        <w:spacing w:after="120"/>
        <w:ind w:left="284" w:hanging="284"/>
        <w:jc w:val="both"/>
        <w:rPr>
          <w:rFonts w:ascii="Book Antiqua" w:hAnsi="Book Antiqua"/>
          <w:sz w:val="22"/>
          <w:lang w:val="en-ID"/>
        </w:rPr>
      </w:pPr>
      <w:r w:rsidRPr="00616D3E">
        <w:rPr>
          <w:rFonts w:ascii="Book Antiqua" w:hAnsi="Book Antiqua"/>
          <w:sz w:val="22"/>
          <w:lang w:val="en-ID"/>
        </w:rPr>
        <w:t xml:space="preserve">Substansi materi ini disajikan dalam </w:t>
      </w:r>
      <w:r w:rsidR="001B279C">
        <w:rPr>
          <w:rFonts w:ascii="Book Antiqua" w:hAnsi="Book Antiqua"/>
          <w:sz w:val="22"/>
          <w:lang w:val="en-ID"/>
        </w:rPr>
        <w:t>Seminar</w:t>
      </w:r>
      <w:r w:rsidRPr="00616D3E">
        <w:rPr>
          <w:rFonts w:ascii="Book Antiqua" w:hAnsi="Book Antiqua"/>
          <w:sz w:val="22"/>
          <w:lang w:val="en-ID"/>
        </w:rPr>
        <w:t xml:space="preserve"> “</w:t>
      </w:r>
      <w:r w:rsidR="001B279C">
        <w:rPr>
          <w:rFonts w:ascii="Book Antiqua" w:hAnsi="Book Antiqua"/>
          <w:sz w:val="22"/>
          <w:lang w:val="en-ID"/>
        </w:rPr>
        <w:t>Peluang Wirausaha di Era Ekonomi Digital 4.0</w:t>
      </w:r>
      <w:r w:rsidRPr="00616D3E">
        <w:rPr>
          <w:rFonts w:ascii="Book Antiqua" w:hAnsi="Book Antiqua"/>
          <w:sz w:val="22"/>
          <w:lang w:val="en-ID"/>
        </w:rPr>
        <w:t xml:space="preserve">” yang diselenggarakan oleh </w:t>
      </w:r>
      <w:r w:rsidR="001B279C">
        <w:rPr>
          <w:rFonts w:ascii="Book Antiqua" w:hAnsi="Book Antiqua"/>
          <w:sz w:val="22"/>
          <w:lang w:val="en-ID"/>
        </w:rPr>
        <w:t>Himpunan Mahasiswa Akuntansi, Universitas Muhammadiyah Magelang</w:t>
      </w:r>
      <w:r w:rsidR="004E3A97">
        <w:rPr>
          <w:rFonts w:ascii="Book Antiqua" w:hAnsi="Book Antiqua"/>
          <w:sz w:val="22"/>
          <w:lang w:val="en-ID"/>
        </w:rPr>
        <w:t xml:space="preserve">, hari Sabtu </w:t>
      </w:r>
      <w:r w:rsidRPr="00616D3E">
        <w:rPr>
          <w:rFonts w:ascii="Book Antiqua" w:hAnsi="Book Antiqua"/>
          <w:sz w:val="22"/>
          <w:lang w:val="en-ID"/>
        </w:rPr>
        <w:t xml:space="preserve">tanggal </w:t>
      </w:r>
      <w:r w:rsidR="001B279C">
        <w:rPr>
          <w:rFonts w:ascii="Book Antiqua" w:hAnsi="Book Antiqua"/>
          <w:sz w:val="22"/>
          <w:lang w:val="en-ID"/>
        </w:rPr>
        <w:t>1</w:t>
      </w:r>
      <w:r w:rsidRPr="00616D3E">
        <w:rPr>
          <w:rFonts w:ascii="Book Antiqua" w:hAnsi="Book Antiqua"/>
          <w:sz w:val="22"/>
          <w:lang w:val="en-ID"/>
        </w:rPr>
        <w:t xml:space="preserve">8 </w:t>
      </w:r>
      <w:r w:rsidR="001B279C">
        <w:rPr>
          <w:rFonts w:ascii="Book Antiqua" w:hAnsi="Book Antiqua"/>
          <w:sz w:val="22"/>
          <w:lang w:val="en-ID"/>
        </w:rPr>
        <w:t>April</w:t>
      </w:r>
      <w:r w:rsidRPr="00616D3E">
        <w:rPr>
          <w:rFonts w:ascii="Book Antiqua" w:hAnsi="Book Antiqua"/>
          <w:sz w:val="22"/>
          <w:lang w:val="en-ID"/>
        </w:rPr>
        <w:t xml:space="preserve"> 2020</w:t>
      </w:r>
      <w:r w:rsidR="001B279C">
        <w:rPr>
          <w:rFonts w:ascii="Book Antiqua" w:hAnsi="Book Antiqua"/>
          <w:sz w:val="22"/>
          <w:lang w:val="en-ID"/>
        </w:rPr>
        <w:t>.</w:t>
      </w:r>
    </w:p>
    <w:p w:rsidR="0016700F" w:rsidRPr="00616D3E" w:rsidRDefault="00247B12" w:rsidP="004E3A97">
      <w:pPr>
        <w:pStyle w:val="Style1"/>
        <w:numPr>
          <w:ilvl w:val="0"/>
          <w:numId w:val="1"/>
        </w:numPr>
        <w:ind w:left="426" w:hanging="426"/>
        <w:rPr>
          <w:lang w:val="en-ID"/>
        </w:rPr>
      </w:pPr>
      <w:r w:rsidRPr="00616D3E">
        <w:rPr>
          <w:lang w:val="en-ID"/>
        </w:rPr>
        <w:t>Referensi</w:t>
      </w:r>
    </w:p>
    <w:p w:rsidR="0084753B" w:rsidRDefault="007C738A" w:rsidP="0084753B">
      <w:pPr>
        <w:widowControl w:val="0"/>
        <w:autoSpaceDE w:val="0"/>
        <w:autoSpaceDN w:val="0"/>
        <w:adjustRightInd w:val="0"/>
        <w:spacing w:after="120"/>
        <w:ind w:left="480" w:hanging="480"/>
        <w:jc w:val="both"/>
        <w:rPr>
          <w:rFonts w:ascii="Book Antiqua" w:hAnsi="Book Antiqua"/>
          <w:color w:val="0000FF"/>
          <w:sz w:val="22"/>
          <w:szCs w:val="22"/>
          <w:lang w:val="en-ID" w:eastAsia="id-ID"/>
        </w:rPr>
      </w:pPr>
      <w:r w:rsidRPr="004E3A97">
        <w:rPr>
          <w:rFonts w:ascii="Book Antiqua" w:hAnsi="Book Antiqua"/>
          <w:color w:val="0000FF"/>
          <w:sz w:val="22"/>
          <w:szCs w:val="22"/>
          <w:lang w:val="en-ID" w:eastAsia="id-ID"/>
        </w:rPr>
        <w:fldChar w:fldCharType="begin" w:fldLock="1"/>
      </w:r>
      <w:r w:rsidRPr="004E3A97">
        <w:rPr>
          <w:rFonts w:ascii="Book Antiqua" w:hAnsi="Book Antiqua"/>
          <w:color w:val="0000FF"/>
          <w:sz w:val="22"/>
          <w:szCs w:val="22"/>
          <w:lang w:val="en-ID" w:eastAsia="id-ID"/>
        </w:rPr>
        <w:instrText xml:space="preserve">ADDIN Mendeley Bibliography CSL_BIBLIOGRAPHY </w:instrText>
      </w:r>
      <w:r w:rsidRPr="004E3A97">
        <w:rPr>
          <w:rFonts w:ascii="Book Antiqua" w:hAnsi="Book Antiqua"/>
          <w:color w:val="0000FF"/>
          <w:sz w:val="22"/>
          <w:szCs w:val="22"/>
          <w:lang w:val="en-ID" w:eastAsia="id-ID"/>
        </w:rPr>
        <w:fldChar w:fldCharType="separate"/>
      </w:r>
    </w:p>
    <w:sdt>
      <w:sdtPr>
        <w:id w:val="2108606067"/>
        <w:docPartObj>
          <w:docPartGallery w:val="Bibliographies"/>
          <w:docPartUnique/>
        </w:docPartObj>
      </w:sdtPr>
      <w:sdtEndPr>
        <w:rPr>
          <w:b/>
          <w:bCs/>
        </w:rPr>
      </w:sdtEndPr>
      <w:sdtContent>
        <w:p w:rsidR="0084753B" w:rsidRPr="0084753B" w:rsidRDefault="0084753B" w:rsidP="0084753B">
          <w:pPr>
            <w:widowControl w:val="0"/>
            <w:autoSpaceDE w:val="0"/>
            <w:autoSpaceDN w:val="0"/>
            <w:adjustRightInd w:val="0"/>
            <w:spacing w:after="120"/>
            <w:ind w:left="480" w:hanging="480"/>
            <w:jc w:val="both"/>
            <w:rPr>
              <w:color w:val="0000FF"/>
              <w:sz w:val="22"/>
              <w:szCs w:val="22"/>
            </w:rPr>
          </w:pPr>
          <w:r>
            <w:fldChar w:fldCharType="begin"/>
          </w:r>
          <w:r w:rsidRPr="0084753B">
            <w:instrText xml:space="preserve"> BIBLIOGRAPHY </w:instrText>
          </w:r>
          <w:r>
            <w:fldChar w:fldCharType="separate"/>
          </w:r>
          <w:r w:rsidRPr="0084753B">
            <w:rPr>
              <w:sz w:val="22"/>
              <w:szCs w:val="22"/>
            </w:rPr>
            <w:t xml:space="preserve">Bachtiar, N. K. (2020). Competing in Niche Market: Is Innovation all we Need? Evidence from Local Coffee Shops. </w:t>
          </w:r>
          <w:r w:rsidRPr="0084753B">
            <w:rPr>
              <w:i/>
              <w:iCs/>
              <w:sz w:val="22"/>
              <w:szCs w:val="22"/>
            </w:rPr>
            <w:t>Test Engineering and Management</w:t>
          </w:r>
          <w:r w:rsidRPr="0084753B">
            <w:rPr>
              <w:sz w:val="22"/>
              <w:szCs w:val="22"/>
            </w:rPr>
            <w:t>, 17327-17336.</w:t>
          </w:r>
        </w:p>
        <w:p w:rsidR="0084753B" w:rsidRPr="0084753B" w:rsidRDefault="0084753B" w:rsidP="0084753B">
          <w:pPr>
            <w:pStyle w:val="Bibliography"/>
            <w:ind w:left="720" w:hanging="720"/>
            <w:rPr>
              <w:rFonts w:ascii="Times New Roman" w:hAnsi="Times New Roman"/>
            </w:rPr>
          </w:pPr>
          <w:r w:rsidRPr="0084753B">
            <w:rPr>
              <w:rFonts w:ascii="Times New Roman" w:hAnsi="Times New Roman"/>
            </w:rPr>
            <w:t xml:space="preserve">Bachtiar, N. K., &amp; Al Amin, M. (2019). SMEs’ Growth Stage Model: A Literature Review and Development Model. </w:t>
          </w:r>
          <w:r w:rsidRPr="0084753B">
            <w:rPr>
              <w:rFonts w:ascii="Times New Roman" w:hAnsi="Times New Roman"/>
              <w:i/>
              <w:iCs/>
            </w:rPr>
            <w:t>Jurnal Analisis Bisnis Ekonomi</w:t>
          </w:r>
          <w:r w:rsidRPr="0084753B">
            <w:rPr>
              <w:rFonts w:ascii="Times New Roman" w:hAnsi="Times New Roman"/>
            </w:rPr>
            <w:t>, 1-19.</w:t>
          </w:r>
        </w:p>
        <w:p w:rsidR="0084753B" w:rsidRPr="0084753B" w:rsidRDefault="0084753B" w:rsidP="0084753B">
          <w:pPr>
            <w:pStyle w:val="Bibliography"/>
            <w:ind w:left="720" w:hanging="720"/>
            <w:rPr>
              <w:rFonts w:ascii="Times New Roman" w:hAnsi="Times New Roman"/>
            </w:rPr>
          </w:pPr>
          <w:r w:rsidRPr="0084753B">
            <w:rPr>
              <w:rFonts w:ascii="Times New Roman" w:hAnsi="Times New Roman"/>
            </w:rPr>
            <w:t xml:space="preserve">Osterwalder, A., &amp; Pigneur, Y. (2010). </w:t>
          </w:r>
          <w:r w:rsidRPr="0084753B">
            <w:rPr>
              <w:rFonts w:ascii="Times New Roman" w:hAnsi="Times New Roman"/>
              <w:i/>
              <w:iCs/>
            </w:rPr>
            <w:t>Business Model Generation.</w:t>
          </w:r>
          <w:r w:rsidRPr="0084753B">
            <w:rPr>
              <w:rFonts w:ascii="Times New Roman" w:hAnsi="Times New Roman"/>
            </w:rPr>
            <w:t xml:space="preserve"> John Wiley and Son.</w:t>
          </w:r>
        </w:p>
        <w:p w:rsidR="0084753B" w:rsidRPr="0084753B" w:rsidRDefault="0084753B" w:rsidP="0084753B">
          <w:pPr>
            <w:pStyle w:val="Bibliography"/>
            <w:ind w:left="720" w:hanging="720"/>
            <w:rPr>
              <w:rFonts w:ascii="Times New Roman" w:hAnsi="Times New Roman"/>
            </w:rPr>
          </w:pPr>
          <w:r w:rsidRPr="0084753B">
            <w:rPr>
              <w:rFonts w:ascii="Times New Roman" w:hAnsi="Times New Roman"/>
            </w:rPr>
            <w:t xml:space="preserve">Osterwalder, A., Pigneur, Y., Bernarda, G., Smith, A., &amp; Papadakos, T. (2014). </w:t>
          </w:r>
          <w:r w:rsidRPr="0084753B">
            <w:rPr>
              <w:rFonts w:ascii="Times New Roman" w:hAnsi="Times New Roman"/>
              <w:i/>
              <w:iCs/>
            </w:rPr>
            <w:t>Value Proposition Design: How to Create Products and Services Customers Want.</w:t>
          </w:r>
          <w:r w:rsidRPr="0084753B">
            <w:rPr>
              <w:rFonts w:ascii="Times New Roman" w:hAnsi="Times New Roman"/>
            </w:rPr>
            <w:t xml:space="preserve"> Wiley.</w:t>
          </w:r>
        </w:p>
        <w:p w:rsidR="0084753B" w:rsidRPr="0084753B" w:rsidRDefault="0084753B" w:rsidP="0084753B">
          <w:pPr>
            <w:widowControl w:val="0"/>
            <w:autoSpaceDE w:val="0"/>
            <w:autoSpaceDN w:val="0"/>
            <w:adjustRightInd w:val="0"/>
            <w:spacing w:after="120"/>
            <w:ind w:left="480" w:hanging="480"/>
            <w:jc w:val="both"/>
            <w:rPr>
              <w:color w:val="0000FF"/>
              <w:sz w:val="22"/>
              <w:szCs w:val="22"/>
            </w:rPr>
          </w:pPr>
          <w:r w:rsidRPr="0084753B">
            <w:rPr>
              <w:sz w:val="22"/>
              <w:szCs w:val="22"/>
            </w:rPr>
            <w:t xml:space="preserve">Steinmetz, L. (1969). Critical stages of small business growth: When they occur and how to survive them. </w:t>
          </w:r>
          <w:r w:rsidRPr="0084753B">
            <w:rPr>
              <w:i/>
              <w:iCs/>
              <w:sz w:val="22"/>
              <w:szCs w:val="22"/>
            </w:rPr>
            <w:t>12</w:t>
          </w:r>
          <w:r w:rsidRPr="0084753B">
            <w:rPr>
              <w:sz w:val="22"/>
              <w:szCs w:val="22"/>
            </w:rPr>
            <w:t>(1).</w:t>
          </w:r>
        </w:p>
        <w:p w:rsidR="0084753B" w:rsidRPr="0084753B" w:rsidRDefault="0084753B" w:rsidP="0084753B"/>
        <w:p w:rsidR="0084753B" w:rsidRDefault="0084753B" w:rsidP="0084753B">
          <w:r>
            <w:rPr>
              <w:b/>
              <w:bCs/>
            </w:rPr>
            <w:fldChar w:fldCharType="end"/>
          </w:r>
        </w:p>
      </w:sdtContent>
    </w:sdt>
    <w:p w:rsidR="00CD63FD" w:rsidRPr="004E3A97" w:rsidRDefault="00CD63FD" w:rsidP="004E3A97">
      <w:pPr>
        <w:widowControl w:val="0"/>
        <w:autoSpaceDE w:val="0"/>
        <w:autoSpaceDN w:val="0"/>
        <w:adjustRightInd w:val="0"/>
        <w:spacing w:after="120"/>
        <w:ind w:left="480" w:hanging="480"/>
        <w:jc w:val="both"/>
        <w:rPr>
          <w:rFonts w:ascii="Book Antiqua" w:hAnsi="Book Antiqua"/>
          <w:color w:val="0000FF"/>
          <w:sz w:val="22"/>
        </w:rPr>
      </w:pPr>
    </w:p>
    <w:p w:rsidR="00247B12" w:rsidRDefault="007C738A" w:rsidP="00B971B0">
      <w:pPr>
        <w:spacing w:after="120"/>
        <w:jc w:val="both"/>
        <w:rPr>
          <w:rFonts w:ascii="Book Antiqua" w:hAnsi="Book Antiqua"/>
          <w:sz w:val="22"/>
          <w:szCs w:val="22"/>
          <w:lang w:val="en-ID" w:eastAsia="id-ID"/>
        </w:rPr>
      </w:pPr>
      <w:r w:rsidRPr="004E3A97">
        <w:rPr>
          <w:rFonts w:ascii="Book Antiqua" w:hAnsi="Book Antiqua"/>
          <w:color w:val="0000FF"/>
          <w:sz w:val="22"/>
          <w:szCs w:val="22"/>
          <w:lang w:val="en-ID" w:eastAsia="id-ID"/>
        </w:rPr>
        <w:fldChar w:fldCharType="end"/>
      </w:r>
    </w:p>
    <w:tbl>
      <w:tblPr>
        <w:tblStyle w:val="TableGrid"/>
        <w:tblW w:w="0" w:type="auto"/>
        <w:tblInd w:w="108"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1429"/>
        <w:gridCol w:w="6970"/>
      </w:tblGrid>
      <w:tr w:rsidR="00860AE2" w:rsidRPr="002E53AD" w:rsidTr="00B971B0">
        <w:tc>
          <w:tcPr>
            <w:tcW w:w="1429" w:type="dxa"/>
          </w:tcPr>
          <w:p w:rsidR="00860AE2" w:rsidRPr="002E53AD" w:rsidRDefault="00860AE2" w:rsidP="00860AE2">
            <w:pPr>
              <w:tabs>
                <w:tab w:val="left" w:pos="7283"/>
              </w:tabs>
              <w:spacing w:before="40" w:after="40"/>
              <w:ind w:left="-108"/>
              <w:jc w:val="both"/>
              <w:rPr>
                <w:rFonts w:ascii="Book Antiqua" w:hAnsi="Book Antiqua"/>
                <w:sz w:val="22"/>
                <w:szCs w:val="22"/>
                <w:lang w:eastAsia="id-ID"/>
              </w:rPr>
            </w:pPr>
            <w:r w:rsidRPr="002E53AD">
              <w:rPr>
                <w:lang w:eastAsia="id-ID"/>
              </w:rPr>
              <w:drawing>
                <wp:inline distT="0" distB="0" distL="0" distR="0" wp14:anchorId="0ADF1A12" wp14:editId="2BF7E67A">
                  <wp:extent cx="838200" cy="283611"/>
                  <wp:effectExtent l="0" t="0" r="0" b="2540"/>
                  <wp:docPr id="1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38200" cy="283611"/>
                          </a:xfrm>
                          <a:prstGeom prst="rect">
                            <a:avLst/>
                          </a:prstGeom>
                          <a:noFill/>
                          <a:ln>
                            <a:noFill/>
                          </a:ln>
                        </pic:spPr>
                      </pic:pic>
                    </a:graphicData>
                  </a:graphic>
                </wp:inline>
              </w:drawing>
            </w:r>
          </w:p>
        </w:tc>
        <w:tc>
          <w:tcPr>
            <w:tcW w:w="7076" w:type="dxa"/>
          </w:tcPr>
          <w:p w:rsidR="00860AE2" w:rsidRPr="002E53AD" w:rsidRDefault="00860AE2" w:rsidP="00792712">
            <w:pPr>
              <w:tabs>
                <w:tab w:val="left" w:pos="7283"/>
              </w:tabs>
              <w:spacing w:before="40" w:after="40"/>
              <w:ind w:left="-119"/>
              <w:jc w:val="both"/>
              <w:rPr>
                <w:rFonts w:ascii="Book Antiqua" w:hAnsi="Book Antiqua"/>
                <w:sz w:val="22"/>
                <w:szCs w:val="22"/>
                <w:lang w:eastAsia="id-ID"/>
              </w:rPr>
            </w:pPr>
            <w:r w:rsidRPr="002E53AD">
              <w:rPr>
                <w:rFonts w:ascii="Book Antiqua" w:hAnsi="Book Antiqua"/>
                <w:sz w:val="20"/>
              </w:rPr>
              <w:t xml:space="preserve">This work is licensed under a </w:t>
            </w:r>
            <w:hyperlink r:id="rId25" w:history="1">
              <w:r w:rsidRPr="002E53AD">
                <w:rPr>
                  <w:rStyle w:val="Hyperlink"/>
                  <w:rFonts w:ascii="Book Antiqua" w:hAnsi="Book Antiqua"/>
                  <w:color w:val="auto"/>
                  <w:sz w:val="20"/>
                  <w:u w:val="none"/>
                </w:rPr>
                <w:t>Creative Commons Attribution Non-Commercial 4.0 International License</w:t>
              </w:r>
            </w:hyperlink>
          </w:p>
        </w:tc>
      </w:tr>
    </w:tbl>
    <w:p w:rsidR="009D13FB" w:rsidRPr="002E53AD" w:rsidRDefault="009D13FB" w:rsidP="00860AE2">
      <w:pPr>
        <w:tabs>
          <w:tab w:val="left" w:pos="7283"/>
        </w:tabs>
        <w:spacing w:after="120"/>
        <w:ind w:left="851" w:hanging="851"/>
        <w:jc w:val="both"/>
        <w:rPr>
          <w:rFonts w:ascii="Book Antiqua" w:hAnsi="Book Antiqua"/>
          <w:sz w:val="2"/>
          <w:szCs w:val="2"/>
          <w:lang w:eastAsia="id-ID"/>
        </w:rPr>
      </w:pPr>
    </w:p>
    <w:sectPr w:rsidR="009D13FB" w:rsidRPr="002E53AD" w:rsidSect="001411DC">
      <w:headerReference w:type="even" r:id="rId26"/>
      <w:headerReference w:type="default" r:id="rId27"/>
      <w:footerReference w:type="even" r:id="rId28"/>
      <w:footerReference w:type="default" r:id="rId29"/>
      <w:headerReference w:type="first" r:id="rId30"/>
      <w:footerReference w:type="first" r:id="rId31"/>
      <w:type w:val="continuous"/>
      <w:pgSz w:w="11909" w:h="16834" w:code="9"/>
      <w:pgMar w:top="1701" w:right="1701" w:bottom="1701" w:left="1701" w:header="720" w:footer="567" w:gutter="0"/>
      <w:pgNumType w:start="81"/>
      <w:cols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F6684" w:rsidRDefault="008F6684">
      <w:r>
        <w:separator/>
      </w:r>
    </w:p>
  </w:endnote>
  <w:endnote w:type="continuationSeparator" w:id="0">
    <w:p w:rsidR="008F6684" w:rsidRDefault="008F66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0000500000000020000"/>
    <w:charset w:val="00"/>
    <w:family w:val="auto"/>
    <w:pitch w:val="variable"/>
    <w:sig w:usb0="E00002FF" w:usb1="5000205A" w:usb2="00000000" w:usb3="00000000" w:csb0="0000019F" w:csb1="00000000"/>
  </w:font>
  <w:font w:name="Calisto MT">
    <w:panose1 w:val="02040603050505030304"/>
    <w:charset w:val="4D"/>
    <w:family w:val="roman"/>
    <w:pitch w:val="variable"/>
    <w:sig w:usb0="00000003" w:usb1="00000000" w:usb2="00000000" w:usb3="00000000" w:csb0="00000001" w:csb1="00000000"/>
  </w:font>
  <w:font w:name="Minion Pro">
    <w:altName w:val="Cambria"/>
    <w:panose1 w:val="020B0604020202020204"/>
    <w:charset w:val="00"/>
    <w:family w:val="roman"/>
    <w:notTrueType/>
    <w:pitch w:val="variable"/>
    <w:sig w:usb0="E00002AF" w:usb1="5000E07B"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Helvetica-Light">
    <w:altName w:val="Helvetica-Light"/>
    <w:panose1 w:val="020B0403020202020204"/>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01CE" w:rsidRPr="002949B4" w:rsidRDefault="004C01CE" w:rsidP="00CD1B5F">
    <w:pPr>
      <w:pStyle w:val="Footer"/>
      <w:rPr>
        <w:rFonts w:ascii="Book Antiqua" w:hAnsi="Book Antiqua"/>
        <w:sz w:val="22"/>
        <w:szCs w:val="22"/>
      </w:rPr>
    </w:pPr>
    <w:r w:rsidRPr="00CA56C4">
      <w:rPr>
        <w:rFonts w:ascii="Book Antiqua" w:hAnsi="Book Antiqua"/>
        <w:sz w:val="22"/>
        <w:szCs w:val="22"/>
      </w:rPr>
      <w:fldChar w:fldCharType="begin"/>
    </w:r>
    <w:r w:rsidRPr="00CA56C4">
      <w:rPr>
        <w:rFonts w:ascii="Book Antiqua" w:hAnsi="Book Antiqua"/>
        <w:sz w:val="22"/>
        <w:szCs w:val="22"/>
      </w:rPr>
      <w:instrText xml:space="preserve"> PAGE   \* MERGEFORMAT </w:instrText>
    </w:r>
    <w:r w:rsidRPr="00CA56C4">
      <w:rPr>
        <w:rFonts w:ascii="Book Antiqua" w:hAnsi="Book Antiqua"/>
        <w:sz w:val="22"/>
        <w:szCs w:val="22"/>
      </w:rPr>
      <w:fldChar w:fldCharType="separate"/>
    </w:r>
    <w:r>
      <w:rPr>
        <w:rFonts w:ascii="Book Antiqua" w:hAnsi="Book Antiqua"/>
        <w:sz w:val="22"/>
        <w:szCs w:val="22"/>
      </w:rPr>
      <w:t>82</w:t>
    </w:r>
    <w:r w:rsidRPr="00CA56C4">
      <w:rPr>
        <w:rFonts w:ascii="Book Antiqua" w:hAnsi="Book Antiqua"/>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01CE" w:rsidRPr="002949B4" w:rsidRDefault="004C01CE" w:rsidP="00794999">
    <w:pPr>
      <w:pStyle w:val="Footer"/>
      <w:jc w:val="right"/>
      <w:rPr>
        <w:rFonts w:ascii="Book Antiqua" w:hAnsi="Book Antiqua"/>
        <w:sz w:val="22"/>
        <w:szCs w:val="22"/>
      </w:rPr>
    </w:pPr>
    <w:r w:rsidRPr="002949B4">
      <w:rPr>
        <w:rFonts w:ascii="Book Antiqua" w:hAnsi="Book Antiqua"/>
        <w:noProof w:val="0"/>
        <w:sz w:val="22"/>
        <w:szCs w:val="22"/>
      </w:rPr>
      <w:fldChar w:fldCharType="begin"/>
    </w:r>
    <w:r w:rsidRPr="002949B4">
      <w:rPr>
        <w:rFonts w:ascii="Book Antiqua" w:hAnsi="Book Antiqua"/>
        <w:sz w:val="22"/>
        <w:szCs w:val="22"/>
      </w:rPr>
      <w:instrText xml:space="preserve"> PAGE   \* MERGEFORMAT </w:instrText>
    </w:r>
    <w:r w:rsidRPr="002949B4">
      <w:rPr>
        <w:rFonts w:ascii="Book Antiqua" w:hAnsi="Book Antiqua"/>
        <w:noProof w:val="0"/>
        <w:sz w:val="22"/>
        <w:szCs w:val="22"/>
      </w:rPr>
      <w:fldChar w:fldCharType="separate"/>
    </w:r>
    <w:r>
      <w:rPr>
        <w:rFonts w:ascii="Book Antiqua" w:hAnsi="Book Antiqua"/>
        <w:sz w:val="22"/>
        <w:szCs w:val="22"/>
      </w:rPr>
      <w:t>83</w:t>
    </w:r>
    <w:r w:rsidRPr="002949B4">
      <w:rPr>
        <w:rFonts w:ascii="Book Antiqua" w:hAnsi="Book Antiqua"/>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01CE" w:rsidRPr="002949B4" w:rsidRDefault="004C01CE" w:rsidP="002949B4">
    <w:pPr>
      <w:pStyle w:val="Footer"/>
      <w:jc w:val="center"/>
      <w:rPr>
        <w:rFonts w:ascii="Book Antiqua" w:hAnsi="Book Antiqua"/>
        <w:sz w:val="22"/>
        <w:szCs w:val="22"/>
      </w:rPr>
    </w:pPr>
    <w:r w:rsidRPr="002949B4">
      <w:rPr>
        <w:rFonts w:ascii="Book Antiqua" w:hAnsi="Book Antiqua"/>
        <w:noProof w:val="0"/>
        <w:sz w:val="22"/>
        <w:szCs w:val="22"/>
      </w:rPr>
      <w:fldChar w:fldCharType="begin"/>
    </w:r>
    <w:r w:rsidRPr="002949B4">
      <w:rPr>
        <w:rFonts w:ascii="Book Antiqua" w:hAnsi="Book Antiqua"/>
        <w:sz w:val="22"/>
        <w:szCs w:val="22"/>
      </w:rPr>
      <w:instrText xml:space="preserve"> PAGE   \* MERGEFORMAT </w:instrText>
    </w:r>
    <w:r w:rsidRPr="002949B4">
      <w:rPr>
        <w:rFonts w:ascii="Book Antiqua" w:hAnsi="Book Antiqua"/>
        <w:noProof w:val="0"/>
        <w:sz w:val="22"/>
        <w:szCs w:val="22"/>
      </w:rPr>
      <w:fldChar w:fldCharType="separate"/>
    </w:r>
    <w:r>
      <w:rPr>
        <w:rFonts w:ascii="Book Antiqua" w:hAnsi="Book Antiqua"/>
        <w:sz w:val="22"/>
        <w:szCs w:val="22"/>
      </w:rPr>
      <w:t>81</w:t>
    </w:r>
    <w:r w:rsidRPr="002949B4">
      <w:rPr>
        <w:rFonts w:ascii="Book Antiqua" w:hAnsi="Book Antiqua"/>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F6684" w:rsidRDefault="008F6684">
      <w:r>
        <w:separator/>
      </w:r>
    </w:p>
  </w:footnote>
  <w:footnote w:type="continuationSeparator" w:id="0">
    <w:p w:rsidR="008F6684" w:rsidRDefault="008F66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01CE" w:rsidRPr="00272178" w:rsidRDefault="004C01CE">
    <w:pPr>
      <w:pStyle w:val="Header"/>
      <w:rPr>
        <w:rFonts w:ascii="Book Antiqua" w:hAnsi="Book Antiqua"/>
        <w:i/>
      </w:rPr>
    </w:pPr>
    <w:r w:rsidRPr="00272178">
      <w:rPr>
        <w:rFonts w:ascii="Book Antiqua" w:hAnsi="Book Antiqua"/>
        <w:i/>
      </w:rPr>
      <w:t>Community Empowerment</w:t>
    </w:r>
  </w:p>
  <w:p w:rsidR="004C01CE" w:rsidRPr="00272178" w:rsidRDefault="004C01CE">
    <w:pPr>
      <w:rPr>
        <w:rFonts w:ascii="Book Antiqua" w:hAnsi="Book Antiqu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01CE" w:rsidRPr="00272178" w:rsidRDefault="004C01CE" w:rsidP="004679F4">
    <w:pPr>
      <w:pStyle w:val="Header"/>
      <w:jc w:val="right"/>
      <w:rPr>
        <w:rFonts w:ascii="Book Antiqua" w:hAnsi="Book Antiqua"/>
        <w:i/>
      </w:rPr>
    </w:pPr>
    <w:r w:rsidRPr="00272178">
      <w:rPr>
        <w:rFonts w:ascii="Book Antiqua" w:hAnsi="Book Antiqua"/>
        <w:i/>
      </w:rPr>
      <w:t>Community Empowerment</w:t>
    </w:r>
  </w:p>
  <w:p w:rsidR="004C01CE" w:rsidRPr="00272178" w:rsidRDefault="004C01CE">
    <w:pPr>
      <w:rPr>
        <w:rFonts w:ascii="Book Antiqua" w:hAnsi="Book Antiqua"/>
        <w: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01CE" w:rsidRPr="00792712" w:rsidRDefault="004C01CE" w:rsidP="002D7E88">
    <w:pPr>
      <w:rPr>
        <w:rFonts w:ascii="Book Antiqua" w:hAnsi="Book Antiqua"/>
        <w:b/>
        <w:color w:val="0000FF"/>
      </w:rPr>
    </w:pPr>
    <w:r w:rsidRPr="00792712">
      <w:rPr>
        <w:color w:val="0000FF"/>
        <w:lang w:eastAsia="id-ID"/>
      </w:rPr>
      <w:drawing>
        <wp:anchor distT="0" distB="0" distL="114300" distR="114300" simplePos="0" relativeHeight="251654656" behindDoc="1" locked="0" layoutInCell="1" allowOverlap="1" wp14:anchorId="48CF122D" wp14:editId="4AF92B2D">
          <wp:simplePos x="0" y="0"/>
          <wp:positionH relativeFrom="column">
            <wp:posOffset>3555291</wp:posOffset>
          </wp:positionH>
          <wp:positionV relativeFrom="paragraph">
            <wp:posOffset>2644</wp:posOffset>
          </wp:positionV>
          <wp:extent cx="1859815" cy="535870"/>
          <wp:effectExtent l="0" t="0" r="7620" b="0"/>
          <wp:wrapNone/>
          <wp:docPr id="8" name="Picture 11" descr="age Head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ge Header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7359" cy="543806"/>
                  </a:xfrm>
                  <a:prstGeom prst="rect">
                    <a:avLst/>
                  </a:prstGeom>
                  <a:noFill/>
                  <a:ln>
                    <a:noFill/>
                  </a:ln>
                </pic:spPr>
              </pic:pic>
            </a:graphicData>
          </a:graphic>
        </wp:anchor>
      </w:drawing>
    </w:r>
    <w:r w:rsidRPr="00792712">
      <w:rPr>
        <w:rFonts w:ascii="Book Antiqua" w:hAnsi="Book Antiqua"/>
        <w:b/>
        <w:color w:val="0000FF"/>
      </w:rPr>
      <w:t>COMMUNITY EMPOWERMENT</w:t>
    </w:r>
  </w:p>
  <w:p w:rsidR="004C01CE" w:rsidRPr="00CD1B5F" w:rsidRDefault="004C01CE" w:rsidP="00DB6C11">
    <w:pPr>
      <w:rPr>
        <w:rFonts w:ascii="Book Antiqua" w:hAnsi="Book Antiqua"/>
        <w:color w:val="000000"/>
        <w:sz w:val="22"/>
        <w:lang w:val="en-US"/>
      </w:rPr>
    </w:pPr>
    <w:r w:rsidRPr="00A2375E">
      <w:rPr>
        <w:rFonts w:ascii="Book Antiqua" w:hAnsi="Book Antiqua"/>
        <w:color w:val="000000"/>
        <w:sz w:val="22"/>
      </w:rPr>
      <w:t>Vol.</w:t>
    </w:r>
    <w:r w:rsidRPr="00A2375E">
      <w:rPr>
        <w:rFonts w:ascii="Book Antiqua" w:hAnsi="Book Antiqua"/>
        <w:color w:val="000000"/>
        <w:sz w:val="22"/>
        <w:lang w:val="en-US"/>
      </w:rPr>
      <w:t>6</w:t>
    </w:r>
    <w:r w:rsidRPr="00A2375E">
      <w:rPr>
        <w:rFonts w:ascii="Book Antiqua" w:hAnsi="Book Antiqua"/>
        <w:color w:val="000000"/>
        <w:sz w:val="22"/>
      </w:rPr>
      <w:t xml:space="preserve">  No.</w:t>
    </w:r>
    <w:r w:rsidRPr="00A2375E">
      <w:rPr>
        <w:rFonts w:ascii="Book Antiqua" w:hAnsi="Book Antiqua"/>
        <w:color w:val="000000"/>
        <w:sz w:val="22"/>
        <w:lang w:val="en-US"/>
      </w:rPr>
      <w:t>1</w:t>
    </w:r>
    <w:r w:rsidRPr="00A2375E">
      <w:rPr>
        <w:rFonts w:ascii="Book Antiqua" w:hAnsi="Book Antiqua"/>
        <w:color w:val="000000"/>
        <w:sz w:val="22"/>
      </w:rPr>
      <w:t xml:space="preserve"> (20</w:t>
    </w:r>
    <w:r w:rsidRPr="00A2375E">
      <w:rPr>
        <w:rFonts w:ascii="Book Antiqua" w:hAnsi="Book Antiqua"/>
        <w:color w:val="000000"/>
        <w:sz w:val="22"/>
        <w:lang w:val="en-US"/>
      </w:rPr>
      <w:t>21</w:t>
    </w:r>
    <w:r w:rsidRPr="00A2375E">
      <w:rPr>
        <w:rFonts w:ascii="Book Antiqua" w:hAnsi="Book Antiqua"/>
        <w:color w:val="000000"/>
        <w:sz w:val="22"/>
      </w:rPr>
      <w:t>) pp.</w:t>
    </w:r>
    <w:r w:rsidRPr="00A2375E">
      <w:rPr>
        <w:rFonts w:ascii="Book Antiqua" w:hAnsi="Book Antiqua"/>
        <w:color w:val="000000"/>
        <w:sz w:val="22"/>
        <w:lang w:val="en-US"/>
      </w:rPr>
      <w:t xml:space="preserve"> </w:t>
    </w:r>
    <w:r>
      <w:rPr>
        <w:rFonts w:ascii="Book Antiqua" w:hAnsi="Book Antiqua"/>
        <w:color w:val="000000"/>
        <w:sz w:val="22"/>
        <w:lang w:val="en-US"/>
      </w:rPr>
      <w:t>81-90</w:t>
    </w:r>
  </w:p>
  <w:p w:rsidR="004C01CE" w:rsidRPr="0088057E" w:rsidRDefault="004C01CE" w:rsidP="002D7E88">
    <w:pPr>
      <w:rPr>
        <w:rFonts w:ascii="Book Antiqua" w:hAnsi="Book Antiqua"/>
        <w:sz w:val="22"/>
      </w:rPr>
    </w:pPr>
    <w:r w:rsidRPr="0088057E">
      <w:rPr>
        <w:rFonts w:ascii="Book Antiqua" w:hAnsi="Book Antiqua"/>
        <w:sz w:val="22"/>
      </w:rPr>
      <w:t>p-ISSN: 2614-4964      e-ISSN: 2621-4024</w:t>
    </w:r>
  </w:p>
  <w:p w:rsidR="004C01CE" w:rsidRPr="0088057E" w:rsidRDefault="004C01CE" w:rsidP="00F955F1">
    <w:pPr>
      <w:pStyle w:val="Header"/>
      <w:jc w:val="center"/>
      <w:rPr>
        <w:rFonts w:ascii="Book Antiqua" w:hAnsi="Book Antiqua"/>
      </w:rPr>
    </w:pPr>
    <w:r>
      <w:rPr>
        <w:rFonts w:ascii="Book Antiqua" w:hAnsi="Book Antiqua"/>
        <w:lang w:eastAsia="id-ID"/>
      </w:rPr>
      <mc:AlternateContent>
        <mc:Choice Requires="wps">
          <w:drawing>
            <wp:anchor distT="4294967295" distB="4294967295" distL="114300" distR="114300" simplePos="0" relativeHeight="251657728" behindDoc="0" locked="0" layoutInCell="1" allowOverlap="1" wp14:anchorId="53FA4D97" wp14:editId="447F7771">
              <wp:simplePos x="0" y="0"/>
              <wp:positionH relativeFrom="column">
                <wp:posOffset>-6985</wp:posOffset>
              </wp:positionH>
              <wp:positionV relativeFrom="paragraph">
                <wp:posOffset>84454</wp:posOffset>
              </wp:positionV>
              <wp:extent cx="5412105"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1210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417E0234" id="Straight Connector 1" o:spid="_x0000_s1026" style="position:absolute;flip:y;z-index:25165772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margin" from="-.55pt,6.65pt" to="425.6pt,6.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" strokecolor="black [3213]" strokeweight="1.5pt">
              <v:stroke joinstyle="miter"/>
              <o:lock v:ext="edit" shapetype="f"/>
            </v:line>
          </w:pict>
        </mc:Fallback>
      </mc:AlternateContent>
    </w:r>
  </w:p>
  <w:p w:rsidR="004C01CE" w:rsidRDefault="004C01C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9930C7"/>
    <w:multiLevelType w:val="hybridMultilevel"/>
    <w:tmpl w:val="DDB28890"/>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BC6633E"/>
    <w:multiLevelType w:val="hybridMultilevel"/>
    <w:tmpl w:val="0D3643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736A94"/>
    <w:multiLevelType w:val="multilevel"/>
    <w:tmpl w:val="ADBEC426"/>
    <w:lvl w:ilvl="0">
      <w:start w:val="5"/>
      <w:numFmt w:val="decimal"/>
      <w:lvlText w:val="%1."/>
      <w:lvlJc w:val="left"/>
      <w:pPr>
        <w:ind w:left="360" w:hanging="360"/>
      </w:pPr>
      <w:rPr>
        <w:rFonts w:hint="default"/>
      </w:rPr>
    </w:lvl>
    <w:lvl w:ilvl="1">
      <w:start w:val="1"/>
      <w:numFmt w:val="decimal"/>
      <w:lvlText w:val="%2."/>
      <w:lvlJc w:val="left"/>
      <w:pPr>
        <w:ind w:left="360" w:hanging="36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C006F09"/>
    <w:multiLevelType w:val="multilevel"/>
    <w:tmpl w:val="32E62B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E9629A7"/>
    <w:multiLevelType w:val="hybridMultilevel"/>
    <w:tmpl w:val="492C82A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EEC6895"/>
    <w:multiLevelType w:val="hybridMultilevel"/>
    <w:tmpl w:val="2A00A7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B05A6B"/>
    <w:multiLevelType w:val="multilevel"/>
    <w:tmpl w:val="BCBE5468"/>
    <w:lvl w:ilvl="0">
      <w:start w:val="1"/>
      <w:numFmt w:val="decimal"/>
      <w:lvlText w:val="%1."/>
      <w:lvlJc w:val="left"/>
      <w:pPr>
        <w:ind w:left="72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FBD4962"/>
    <w:multiLevelType w:val="hybridMultilevel"/>
    <w:tmpl w:val="DDA8FE8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21FF6077"/>
    <w:multiLevelType w:val="hybridMultilevel"/>
    <w:tmpl w:val="2544112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276A51B8"/>
    <w:multiLevelType w:val="hybridMultilevel"/>
    <w:tmpl w:val="A962B056"/>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0" w15:restartNumberingAfterBreak="0">
    <w:nsid w:val="2D0C6ACB"/>
    <w:multiLevelType w:val="multilevel"/>
    <w:tmpl w:val="7B669288"/>
    <w:lvl w:ilvl="0">
      <w:start w:val="1"/>
      <w:numFmt w:val="bullet"/>
      <w:lvlText w:val=""/>
      <w:lvlJc w:val="left"/>
      <w:pPr>
        <w:ind w:left="720" w:hanging="360"/>
      </w:pPr>
      <w:rPr>
        <w:rFonts w:ascii="Symbol" w:hAnsi="Symbol"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33A574DA"/>
    <w:multiLevelType w:val="hybridMultilevel"/>
    <w:tmpl w:val="9574FC1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3642318C"/>
    <w:multiLevelType w:val="hybridMultilevel"/>
    <w:tmpl w:val="BFBC06A4"/>
    <w:lvl w:ilvl="0" w:tplc="AF2481E4">
      <w:start w:val="1"/>
      <w:numFmt w:val="decimal"/>
      <w:lvlText w:val="BAB %1."/>
      <w:lvlJc w:val="left"/>
      <w:pPr>
        <w:ind w:left="720" w:hanging="360"/>
      </w:pPr>
      <w:rPr>
        <w:rFonts w:hint="default"/>
        <w:i w:val="0"/>
      </w:rPr>
    </w:lvl>
    <w:lvl w:ilvl="1" w:tplc="3D8A5A4A">
      <w:start w:val="1"/>
      <w:numFmt w:val="decimal"/>
      <w:lvlText w:val="%2."/>
      <w:lvlJc w:val="left"/>
      <w:pPr>
        <w:ind w:left="1440" w:hanging="360"/>
      </w:pPr>
      <w:rPr>
        <w:rFonts w:hint="default"/>
        <w:b w:val="0"/>
        <w:i w:val="0"/>
      </w:rPr>
    </w:lvl>
    <w:lvl w:ilvl="2" w:tplc="DF429870">
      <w:start w:val="1"/>
      <w:numFmt w:val="lowerLetter"/>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36812811"/>
    <w:multiLevelType w:val="hybridMultilevel"/>
    <w:tmpl w:val="7FD81D1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3860671D"/>
    <w:multiLevelType w:val="hybridMultilevel"/>
    <w:tmpl w:val="4748F1B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45CF62FE"/>
    <w:multiLevelType w:val="hybridMultilevel"/>
    <w:tmpl w:val="F034C120"/>
    <w:lvl w:ilvl="0" w:tplc="38090001">
      <w:start w:val="1"/>
      <w:numFmt w:val="bullet"/>
      <w:lvlText w:val=""/>
      <w:lvlJc w:val="left"/>
      <w:pPr>
        <w:ind w:left="1004" w:hanging="360"/>
      </w:pPr>
      <w:rPr>
        <w:rFonts w:ascii="Symbol" w:hAnsi="Symbol" w:hint="default"/>
      </w:rPr>
    </w:lvl>
    <w:lvl w:ilvl="1" w:tplc="38090003" w:tentative="1">
      <w:start w:val="1"/>
      <w:numFmt w:val="bullet"/>
      <w:lvlText w:val="o"/>
      <w:lvlJc w:val="left"/>
      <w:pPr>
        <w:ind w:left="1724" w:hanging="360"/>
      </w:pPr>
      <w:rPr>
        <w:rFonts w:ascii="Courier New" w:hAnsi="Courier New" w:cs="Courier New" w:hint="default"/>
      </w:rPr>
    </w:lvl>
    <w:lvl w:ilvl="2" w:tplc="38090005" w:tentative="1">
      <w:start w:val="1"/>
      <w:numFmt w:val="bullet"/>
      <w:lvlText w:val=""/>
      <w:lvlJc w:val="left"/>
      <w:pPr>
        <w:ind w:left="2444" w:hanging="360"/>
      </w:pPr>
      <w:rPr>
        <w:rFonts w:ascii="Wingdings" w:hAnsi="Wingdings" w:hint="default"/>
      </w:rPr>
    </w:lvl>
    <w:lvl w:ilvl="3" w:tplc="38090001" w:tentative="1">
      <w:start w:val="1"/>
      <w:numFmt w:val="bullet"/>
      <w:lvlText w:val=""/>
      <w:lvlJc w:val="left"/>
      <w:pPr>
        <w:ind w:left="3164" w:hanging="360"/>
      </w:pPr>
      <w:rPr>
        <w:rFonts w:ascii="Symbol" w:hAnsi="Symbol" w:hint="default"/>
      </w:rPr>
    </w:lvl>
    <w:lvl w:ilvl="4" w:tplc="38090003" w:tentative="1">
      <w:start w:val="1"/>
      <w:numFmt w:val="bullet"/>
      <w:lvlText w:val="o"/>
      <w:lvlJc w:val="left"/>
      <w:pPr>
        <w:ind w:left="3884" w:hanging="360"/>
      </w:pPr>
      <w:rPr>
        <w:rFonts w:ascii="Courier New" w:hAnsi="Courier New" w:cs="Courier New" w:hint="default"/>
      </w:rPr>
    </w:lvl>
    <w:lvl w:ilvl="5" w:tplc="38090005" w:tentative="1">
      <w:start w:val="1"/>
      <w:numFmt w:val="bullet"/>
      <w:lvlText w:val=""/>
      <w:lvlJc w:val="left"/>
      <w:pPr>
        <w:ind w:left="4604" w:hanging="360"/>
      </w:pPr>
      <w:rPr>
        <w:rFonts w:ascii="Wingdings" w:hAnsi="Wingdings" w:hint="default"/>
      </w:rPr>
    </w:lvl>
    <w:lvl w:ilvl="6" w:tplc="38090001" w:tentative="1">
      <w:start w:val="1"/>
      <w:numFmt w:val="bullet"/>
      <w:lvlText w:val=""/>
      <w:lvlJc w:val="left"/>
      <w:pPr>
        <w:ind w:left="5324" w:hanging="360"/>
      </w:pPr>
      <w:rPr>
        <w:rFonts w:ascii="Symbol" w:hAnsi="Symbol" w:hint="default"/>
      </w:rPr>
    </w:lvl>
    <w:lvl w:ilvl="7" w:tplc="38090003" w:tentative="1">
      <w:start w:val="1"/>
      <w:numFmt w:val="bullet"/>
      <w:lvlText w:val="o"/>
      <w:lvlJc w:val="left"/>
      <w:pPr>
        <w:ind w:left="6044" w:hanging="360"/>
      </w:pPr>
      <w:rPr>
        <w:rFonts w:ascii="Courier New" w:hAnsi="Courier New" w:cs="Courier New" w:hint="default"/>
      </w:rPr>
    </w:lvl>
    <w:lvl w:ilvl="8" w:tplc="38090005" w:tentative="1">
      <w:start w:val="1"/>
      <w:numFmt w:val="bullet"/>
      <w:lvlText w:val=""/>
      <w:lvlJc w:val="left"/>
      <w:pPr>
        <w:ind w:left="6764" w:hanging="360"/>
      </w:pPr>
      <w:rPr>
        <w:rFonts w:ascii="Wingdings" w:hAnsi="Wingdings" w:hint="default"/>
      </w:rPr>
    </w:lvl>
  </w:abstractNum>
  <w:abstractNum w:abstractNumId="16" w15:restartNumberingAfterBreak="0">
    <w:nsid w:val="4E4338B2"/>
    <w:multiLevelType w:val="hybridMultilevel"/>
    <w:tmpl w:val="7E60912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4FA078AE"/>
    <w:multiLevelType w:val="hybridMultilevel"/>
    <w:tmpl w:val="2072233E"/>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4FBE0358"/>
    <w:multiLevelType w:val="multilevel"/>
    <w:tmpl w:val="E94EF64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2764444"/>
    <w:multiLevelType w:val="multilevel"/>
    <w:tmpl w:val="697A003E"/>
    <w:lvl w:ilvl="0">
      <w:start w:val="1"/>
      <w:numFmt w:val="lowerLetter"/>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53496A4C"/>
    <w:multiLevelType w:val="hybridMultilevel"/>
    <w:tmpl w:val="8BC81CE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58CA765E"/>
    <w:multiLevelType w:val="hybridMultilevel"/>
    <w:tmpl w:val="F1CCC4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B8A1192"/>
    <w:multiLevelType w:val="multilevel"/>
    <w:tmpl w:val="62DCF926"/>
    <w:lvl w:ilvl="0">
      <w:start w:val="1"/>
      <w:numFmt w:val="bullet"/>
      <w:lvlText w:val=""/>
      <w:lvlJc w:val="left"/>
      <w:pPr>
        <w:ind w:left="720" w:hanging="360"/>
      </w:pPr>
      <w:rPr>
        <w:rFonts w:ascii="Symbol" w:hAnsi="Symbol"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5F1D279F"/>
    <w:multiLevelType w:val="multilevel"/>
    <w:tmpl w:val="BCBE5468"/>
    <w:lvl w:ilvl="0">
      <w:start w:val="1"/>
      <w:numFmt w:val="decimal"/>
      <w:lvlText w:val="%1."/>
      <w:lvlJc w:val="left"/>
      <w:pPr>
        <w:ind w:left="72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A8D585B"/>
    <w:multiLevelType w:val="hybridMultilevel"/>
    <w:tmpl w:val="A0D0F80E"/>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5" w15:restartNumberingAfterBreak="0">
    <w:nsid w:val="7B512D03"/>
    <w:multiLevelType w:val="hybridMultilevel"/>
    <w:tmpl w:val="0CDEEB2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6"/>
  </w:num>
  <w:num w:numId="2">
    <w:abstractNumId w:val="13"/>
  </w:num>
  <w:num w:numId="3">
    <w:abstractNumId w:val="14"/>
  </w:num>
  <w:num w:numId="4">
    <w:abstractNumId w:val="17"/>
  </w:num>
  <w:num w:numId="5">
    <w:abstractNumId w:val="7"/>
  </w:num>
  <w:num w:numId="6">
    <w:abstractNumId w:val="11"/>
  </w:num>
  <w:num w:numId="7">
    <w:abstractNumId w:val="9"/>
  </w:num>
  <w:num w:numId="8">
    <w:abstractNumId w:val="4"/>
  </w:num>
  <w:num w:numId="9">
    <w:abstractNumId w:val="24"/>
  </w:num>
  <w:num w:numId="10">
    <w:abstractNumId w:val="2"/>
  </w:num>
  <w:num w:numId="11">
    <w:abstractNumId w:val="12"/>
  </w:num>
  <w:num w:numId="12">
    <w:abstractNumId w:val="3"/>
  </w:num>
  <w:num w:numId="13">
    <w:abstractNumId w:val="0"/>
  </w:num>
  <w:num w:numId="14">
    <w:abstractNumId w:val="25"/>
  </w:num>
  <w:num w:numId="15">
    <w:abstractNumId w:val="16"/>
  </w:num>
  <w:num w:numId="16">
    <w:abstractNumId w:val="18"/>
  </w:num>
  <w:num w:numId="17">
    <w:abstractNumId w:val="20"/>
  </w:num>
  <w:num w:numId="18">
    <w:abstractNumId w:val="8"/>
  </w:num>
  <w:num w:numId="19">
    <w:abstractNumId w:val="23"/>
  </w:num>
  <w:num w:numId="20">
    <w:abstractNumId w:val="22"/>
  </w:num>
  <w:num w:numId="21">
    <w:abstractNumId w:val="19"/>
  </w:num>
  <w:num w:numId="22">
    <w:abstractNumId w:val="15"/>
  </w:num>
  <w:num w:numId="23">
    <w:abstractNumId w:val="10"/>
  </w:num>
  <w:num w:numId="24">
    <w:abstractNumId w:val="1"/>
  </w:num>
  <w:num w:numId="25">
    <w:abstractNumId w:val="5"/>
  </w:num>
  <w:num w:numId="26">
    <w:abstractNumId w:val="2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2"/>
  <w:proofState w:spelling="clean"/>
  <w:defaultTabStop w:val="720"/>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sbC0NDUyMAfSBuaGRko6SsGpxcWZ+XkgBWa1ADq/zdYsAAAA"/>
  </w:docVars>
  <w:rsids>
    <w:rsidRoot w:val="00D73172"/>
    <w:rsid w:val="000006FC"/>
    <w:rsid w:val="0000163C"/>
    <w:rsid w:val="00001C25"/>
    <w:rsid w:val="00006DF7"/>
    <w:rsid w:val="00014BC7"/>
    <w:rsid w:val="00014CED"/>
    <w:rsid w:val="00017BCC"/>
    <w:rsid w:val="000311FD"/>
    <w:rsid w:val="000329D7"/>
    <w:rsid w:val="0003454F"/>
    <w:rsid w:val="0004510E"/>
    <w:rsid w:val="0004542F"/>
    <w:rsid w:val="000513DB"/>
    <w:rsid w:val="00053F49"/>
    <w:rsid w:val="000564B2"/>
    <w:rsid w:val="000626E2"/>
    <w:rsid w:val="00065806"/>
    <w:rsid w:val="000674F1"/>
    <w:rsid w:val="000701C4"/>
    <w:rsid w:val="00070926"/>
    <w:rsid w:val="0007422B"/>
    <w:rsid w:val="00077797"/>
    <w:rsid w:val="000830F2"/>
    <w:rsid w:val="00084747"/>
    <w:rsid w:val="00085910"/>
    <w:rsid w:val="000862C4"/>
    <w:rsid w:val="0008673E"/>
    <w:rsid w:val="000869B4"/>
    <w:rsid w:val="00090B22"/>
    <w:rsid w:val="0009277E"/>
    <w:rsid w:val="000972DD"/>
    <w:rsid w:val="000A0479"/>
    <w:rsid w:val="000A10DF"/>
    <w:rsid w:val="000A3113"/>
    <w:rsid w:val="000B2285"/>
    <w:rsid w:val="000B59F3"/>
    <w:rsid w:val="000C6917"/>
    <w:rsid w:val="000C7B27"/>
    <w:rsid w:val="000D27FC"/>
    <w:rsid w:val="000D3E95"/>
    <w:rsid w:val="000D4B41"/>
    <w:rsid w:val="000E468F"/>
    <w:rsid w:val="000E4721"/>
    <w:rsid w:val="000F24A5"/>
    <w:rsid w:val="000F75C7"/>
    <w:rsid w:val="001001D9"/>
    <w:rsid w:val="001030A7"/>
    <w:rsid w:val="001048F2"/>
    <w:rsid w:val="00104FFF"/>
    <w:rsid w:val="0010555C"/>
    <w:rsid w:val="00105DE1"/>
    <w:rsid w:val="0010735D"/>
    <w:rsid w:val="00112D60"/>
    <w:rsid w:val="001156F6"/>
    <w:rsid w:val="001169AE"/>
    <w:rsid w:val="001179D0"/>
    <w:rsid w:val="00121219"/>
    <w:rsid w:val="0012335B"/>
    <w:rsid w:val="00125034"/>
    <w:rsid w:val="00130BC2"/>
    <w:rsid w:val="0013272F"/>
    <w:rsid w:val="00134FD2"/>
    <w:rsid w:val="00137BE9"/>
    <w:rsid w:val="00140135"/>
    <w:rsid w:val="001404BE"/>
    <w:rsid w:val="001411DC"/>
    <w:rsid w:val="00142394"/>
    <w:rsid w:val="00146509"/>
    <w:rsid w:val="0015441C"/>
    <w:rsid w:val="0015769C"/>
    <w:rsid w:val="0016020A"/>
    <w:rsid w:val="00160C16"/>
    <w:rsid w:val="0016234B"/>
    <w:rsid w:val="0016700F"/>
    <w:rsid w:val="00167087"/>
    <w:rsid w:val="001722AC"/>
    <w:rsid w:val="00174506"/>
    <w:rsid w:val="001820EF"/>
    <w:rsid w:val="001838E7"/>
    <w:rsid w:val="0019303D"/>
    <w:rsid w:val="00194491"/>
    <w:rsid w:val="001A2A90"/>
    <w:rsid w:val="001A7879"/>
    <w:rsid w:val="001B279C"/>
    <w:rsid w:val="001B4284"/>
    <w:rsid w:val="001C2036"/>
    <w:rsid w:val="001C6638"/>
    <w:rsid w:val="001D132C"/>
    <w:rsid w:val="001D72F2"/>
    <w:rsid w:val="001E31B6"/>
    <w:rsid w:val="001F432B"/>
    <w:rsid w:val="001F6B36"/>
    <w:rsid w:val="001F74BF"/>
    <w:rsid w:val="00200105"/>
    <w:rsid w:val="00201B74"/>
    <w:rsid w:val="0020338D"/>
    <w:rsid w:val="00203B5F"/>
    <w:rsid w:val="0021008A"/>
    <w:rsid w:val="00210AFF"/>
    <w:rsid w:val="00210B0C"/>
    <w:rsid w:val="00212BAC"/>
    <w:rsid w:val="00214280"/>
    <w:rsid w:val="002151BA"/>
    <w:rsid w:val="00220C63"/>
    <w:rsid w:val="002241B8"/>
    <w:rsid w:val="00226F21"/>
    <w:rsid w:val="00227A97"/>
    <w:rsid w:val="00236501"/>
    <w:rsid w:val="00240055"/>
    <w:rsid w:val="00243C7E"/>
    <w:rsid w:val="00244550"/>
    <w:rsid w:val="00247B12"/>
    <w:rsid w:val="00247B64"/>
    <w:rsid w:val="002516A3"/>
    <w:rsid w:val="002533AD"/>
    <w:rsid w:val="00253574"/>
    <w:rsid w:val="0026234A"/>
    <w:rsid w:val="002651DE"/>
    <w:rsid w:val="002665D1"/>
    <w:rsid w:val="00272178"/>
    <w:rsid w:val="00274404"/>
    <w:rsid w:val="00274420"/>
    <w:rsid w:val="002763C7"/>
    <w:rsid w:val="002824C2"/>
    <w:rsid w:val="0028379E"/>
    <w:rsid w:val="00283A0A"/>
    <w:rsid w:val="002861CF"/>
    <w:rsid w:val="0029042D"/>
    <w:rsid w:val="00291C1D"/>
    <w:rsid w:val="002949B4"/>
    <w:rsid w:val="002A0F87"/>
    <w:rsid w:val="002A1BA6"/>
    <w:rsid w:val="002A361D"/>
    <w:rsid w:val="002B23D1"/>
    <w:rsid w:val="002B23FC"/>
    <w:rsid w:val="002B4181"/>
    <w:rsid w:val="002B7D77"/>
    <w:rsid w:val="002C0EF8"/>
    <w:rsid w:val="002C1DA8"/>
    <w:rsid w:val="002C6807"/>
    <w:rsid w:val="002D034D"/>
    <w:rsid w:val="002D2C99"/>
    <w:rsid w:val="002D6293"/>
    <w:rsid w:val="002D7392"/>
    <w:rsid w:val="002D7E88"/>
    <w:rsid w:val="002E53AD"/>
    <w:rsid w:val="002E60A9"/>
    <w:rsid w:val="002E6229"/>
    <w:rsid w:val="002F2495"/>
    <w:rsid w:val="002F6EE2"/>
    <w:rsid w:val="00302374"/>
    <w:rsid w:val="00303D7C"/>
    <w:rsid w:val="00307AC7"/>
    <w:rsid w:val="00314A83"/>
    <w:rsid w:val="00324AFE"/>
    <w:rsid w:val="00331D22"/>
    <w:rsid w:val="00332CFF"/>
    <w:rsid w:val="00333761"/>
    <w:rsid w:val="00333809"/>
    <w:rsid w:val="00336B34"/>
    <w:rsid w:val="003444AD"/>
    <w:rsid w:val="00344A7D"/>
    <w:rsid w:val="003451AD"/>
    <w:rsid w:val="003463AE"/>
    <w:rsid w:val="00353864"/>
    <w:rsid w:val="00354738"/>
    <w:rsid w:val="0035698C"/>
    <w:rsid w:val="00362F95"/>
    <w:rsid w:val="00363E5E"/>
    <w:rsid w:val="00366CF1"/>
    <w:rsid w:val="0037068E"/>
    <w:rsid w:val="00372AA0"/>
    <w:rsid w:val="003756A7"/>
    <w:rsid w:val="00377E0D"/>
    <w:rsid w:val="00381100"/>
    <w:rsid w:val="003832E9"/>
    <w:rsid w:val="00384C07"/>
    <w:rsid w:val="00384E86"/>
    <w:rsid w:val="00386838"/>
    <w:rsid w:val="00386A9D"/>
    <w:rsid w:val="00391C5E"/>
    <w:rsid w:val="00392880"/>
    <w:rsid w:val="003976C1"/>
    <w:rsid w:val="003A0B28"/>
    <w:rsid w:val="003A48C3"/>
    <w:rsid w:val="003A57AA"/>
    <w:rsid w:val="003A7EEE"/>
    <w:rsid w:val="003B2988"/>
    <w:rsid w:val="003B392F"/>
    <w:rsid w:val="003B39B0"/>
    <w:rsid w:val="003B3E61"/>
    <w:rsid w:val="003B4B02"/>
    <w:rsid w:val="003B7945"/>
    <w:rsid w:val="003C24D8"/>
    <w:rsid w:val="003C2C58"/>
    <w:rsid w:val="003C3650"/>
    <w:rsid w:val="003C3FFF"/>
    <w:rsid w:val="003D02E8"/>
    <w:rsid w:val="003D732D"/>
    <w:rsid w:val="003E2DEB"/>
    <w:rsid w:val="003E42FA"/>
    <w:rsid w:val="003E4FA0"/>
    <w:rsid w:val="003E5CAD"/>
    <w:rsid w:val="003E6831"/>
    <w:rsid w:val="003E793C"/>
    <w:rsid w:val="003F1C0D"/>
    <w:rsid w:val="003F2AC8"/>
    <w:rsid w:val="003F3193"/>
    <w:rsid w:val="003F6F26"/>
    <w:rsid w:val="003F76DF"/>
    <w:rsid w:val="003F77B0"/>
    <w:rsid w:val="004013F0"/>
    <w:rsid w:val="004030A5"/>
    <w:rsid w:val="00410103"/>
    <w:rsid w:val="004122E2"/>
    <w:rsid w:val="00412953"/>
    <w:rsid w:val="00412E3B"/>
    <w:rsid w:val="00420F9A"/>
    <w:rsid w:val="00422C47"/>
    <w:rsid w:val="004264D7"/>
    <w:rsid w:val="0042773D"/>
    <w:rsid w:val="0043598E"/>
    <w:rsid w:val="00443317"/>
    <w:rsid w:val="0044603F"/>
    <w:rsid w:val="004477B8"/>
    <w:rsid w:val="00456EB2"/>
    <w:rsid w:val="00461282"/>
    <w:rsid w:val="00461970"/>
    <w:rsid w:val="00461CBD"/>
    <w:rsid w:val="004648A6"/>
    <w:rsid w:val="0046491F"/>
    <w:rsid w:val="00465BC3"/>
    <w:rsid w:val="004676F7"/>
    <w:rsid w:val="004679F4"/>
    <w:rsid w:val="00470C6C"/>
    <w:rsid w:val="00474727"/>
    <w:rsid w:val="00474A6C"/>
    <w:rsid w:val="00475E20"/>
    <w:rsid w:val="00483F98"/>
    <w:rsid w:val="00492DFB"/>
    <w:rsid w:val="004A2437"/>
    <w:rsid w:val="004A2CB0"/>
    <w:rsid w:val="004A4CAD"/>
    <w:rsid w:val="004A51A0"/>
    <w:rsid w:val="004A6B49"/>
    <w:rsid w:val="004B6EB0"/>
    <w:rsid w:val="004C01CE"/>
    <w:rsid w:val="004C5327"/>
    <w:rsid w:val="004C6AD5"/>
    <w:rsid w:val="004C7CEA"/>
    <w:rsid w:val="004D23BC"/>
    <w:rsid w:val="004D2D10"/>
    <w:rsid w:val="004D44B5"/>
    <w:rsid w:val="004D6374"/>
    <w:rsid w:val="004D75F7"/>
    <w:rsid w:val="004E3A97"/>
    <w:rsid w:val="004E5F6D"/>
    <w:rsid w:val="004E6786"/>
    <w:rsid w:val="004E7EAD"/>
    <w:rsid w:val="004F19CC"/>
    <w:rsid w:val="004F3AA2"/>
    <w:rsid w:val="004F47F8"/>
    <w:rsid w:val="004F6433"/>
    <w:rsid w:val="004F7CD4"/>
    <w:rsid w:val="0050312A"/>
    <w:rsid w:val="00504332"/>
    <w:rsid w:val="00504E89"/>
    <w:rsid w:val="00511370"/>
    <w:rsid w:val="005159CC"/>
    <w:rsid w:val="005228FF"/>
    <w:rsid w:val="00525BAC"/>
    <w:rsid w:val="005273F1"/>
    <w:rsid w:val="00527793"/>
    <w:rsid w:val="00527A43"/>
    <w:rsid w:val="00530650"/>
    <w:rsid w:val="005326A8"/>
    <w:rsid w:val="005371D7"/>
    <w:rsid w:val="00541C29"/>
    <w:rsid w:val="00541D2A"/>
    <w:rsid w:val="00542856"/>
    <w:rsid w:val="00542ADB"/>
    <w:rsid w:val="0054583C"/>
    <w:rsid w:val="005458E9"/>
    <w:rsid w:val="0054755B"/>
    <w:rsid w:val="00553532"/>
    <w:rsid w:val="00553E75"/>
    <w:rsid w:val="00555903"/>
    <w:rsid w:val="00557403"/>
    <w:rsid w:val="005652F2"/>
    <w:rsid w:val="00572082"/>
    <w:rsid w:val="00572A15"/>
    <w:rsid w:val="0057659A"/>
    <w:rsid w:val="00576CEF"/>
    <w:rsid w:val="005805A6"/>
    <w:rsid w:val="00580CA2"/>
    <w:rsid w:val="00582045"/>
    <w:rsid w:val="00583E63"/>
    <w:rsid w:val="00584360"/>
    <w:rsid w:val="005872D7"/>
    <w:rsid w:val="005960BA"/>
    <w:rsid w:val="005966DF"/>
    <w:rsid w:val="00596CB6"/>
    <w:rsid w:val="005A0C12"/>
    <w:rsid w:val="005A1D71"/>
    <w:rsid w:val="005A2E1C"/>
    <w:rsid w:val="005A3C07"/>
    <w:rsid w:val="005A6DA6"/>
    <w:rsid w:val="005B0064"/>
    <w:rsid w:val="005B3FB1"/>
    <w:rsid w:val="005B568C"/>
    <w:rsid w:val="005B60A5"/>
    <w:rsid w:val="005B6B44"/>
    <w:rsid w:val="005B7C1C"/>
    <w:rsid w:val="005D2BEF"/>
    <w:rsid w:val="005E32F7"/>
    <w:rsid w:val="005E5B24"/>
    <w:rsid w:val="005E6CE5"/>
    <w:rsid w:val="005E7591"/>
    <w:rsid w:val="005F6082"/>
    <w:rsid w:val="006048B8"/>
    <w:rsid w:val="006055E0"/>
    <w:rsid w:val="00605E94"/>
    <w:rsid w:val="00612CF4"/>
    <w:rsid w:val="00616410"/>
    <w:rsid w:val="00616D3E"/>
    <w:rsid w:val="006211E1"/>
    <w:rsid w:val="006223F3"/>
    <w:rsid w:val="006239DF"/>
    <w:rsid w:val="006241C6"/>
    <w:rsid w:val="006257A1"/>
    <w:rsid w:val="006278EF"/>
    <w:rsid w:val="00633A61"/>
    <w:rsid w:val="00633BC3"/>
    <w:rsid w:val="00634A8A"/>
    <w:rsid w:val="0063587D"/>
    <w:rsid w:val="006439F1"/>
    <w:rsid w:val="006459CF"/>
    <w:rsid w:val="006478F4"/>
    <w:rsid w:val="00647D9F"/>
    <w:rsid w:val="00651D13"/>
    <w:rsid w:val="006525D9"/>
    <w:rsid w:val="006540F8"/>
    <w:rsid w:val="006546D2"/>
    <w:rsid w:val="006566F3"/>
    <w:rsid w:val="00656B4A"/>
    <w:rsid w:val="00661CEF"/>
    <w:rsid w:val="006636B1"/>
    <w:rsid w:val="00670CFF"/>
    <w:rsid w:val="00672400"/>
    <w:rsid w:val="00674068"/>
    <w:rsid w:val="00682D7A"/>
    <w:rsid w:val="006830E6"/>
    <w:rsid w:val="00690D50"/>
    <w:rsid w:val="00697431"/>
    <w:rsid w:val="006A0965"/>
    <w:rsid w:val="006A2292"/>
    <w:rsid w:val="006A55F3"/>
    <w:rsid w:val="006A71FC"/>
    <w:rsid w:val="006B3572"/>
    <w:rsid w:val="006C2FB6"/>
    <w:rsid w:val="006D2671"/>
    <w:rsid w:val="006D69AC"/>
    <w:rsid w:val="006D6A12"/>
    <w:rsid w:val="006D76BF"/>
    <w:rsid w:val="006E0C40"/>
    <w:rsid w:val="006E1014"/>
    <w:rsid w:val="006E6454"/>
    <w:rsid w:val="006F5ACD"/>
    <w:rsid w:val="00701740"/>
    <w:rsid w:val="00703DA6"/>
    <w:rsid w:val="00705544"/>
    <w:rsid w:val="00705BA5"/>
    <w:rsid w:val="007123B3"/>
    <w:rsid w:val="00712441"/>
    <w:rsid w:val="00713F5B"/>
    <w:rsid w:val="00716B65"/>
    <w:rsid w:val="007301F8"/>
    <w:rsid w:val="00734EF6"/>
    <w:rsid w:val="0074046A"/>
    <w:rsid w:val="007432C2"/>
    <w:rsid w:val="007448A0"/>
    <w:rsid w:val="00750316"/>
    <w:rsid w:val="00751230"/>
    <w:rsid w:val="00753C15"/>
    <w:rsid w:val="007556D2"/>
    <w:rsid w:val="00760A41"/>
    <w:rsid w:val="007655DD"/>
    <w:rsid w:val="00766F4C"/>
    <w:rsid w:val="00771620"/>
    <w:rsid w:val="007811FC"/>
    <w:rsid w:val="007860F1"/>
    <w:rsid w:val="00792712"/>
    <w:rsid w:val="00794999"/>
    <w:rsid w:val="00797F05"/>
    <w:rsid w:val="007A0CBD"/>
    <w:rsid w:val="007A2A3F"/>
    <w:rsid w:val="007A2F78"/>
    <w:rsid w:val="007B25BC"/>
    <w:rsid w:val="007B61C1"/>
    <w:rsid w:val="007B74AF"/>
    <w:rsid w:val="007B7776"/>
    <w:rsid w:val="007C4326"/>
    <w:rsid w:val="007C5432"/>
    <w:rsid w:val="007C5D08"/>
    <w:rsid w:val="007C738A"/>
    <w:rsid w:val="007D1129"/>
    <w:rsid w:val="007D1BEB"/>
    <w:rsid w:val="007D223B"/>
    <w:rsid w:val="007D2868"/>
    <w:rsid w:val="007D3CF7"/>
    <w:rsid w:val="007E480A"/>
    <w:rsid w:val="007F5595"/>
    <w:rsid w:val="007F57D8"/>
    <w:rsid w:val="007F6A66"/>
    <w:rsid w:val="007F7A1D"/>
    <w:rsid w:val="007F7DDF"/>
    <w:rsid w:val="0080184F"/>
    <w:rsid w:val="00806A20"/>
    <w:rsid w:val="00807703"/>
    <w:rsid w:val="008136A3"/>
    <w:rsid w:val="008147B7"/>
    <w:rsid w:val="00815D52"/>
    <w:rsid w:val="00824D2C"/>
    <w:rsid w:val="008261CB"/>
    <w:rsid w:val="00830360"/>
    <w:rsid w:val="00831AFB"/>
    <w:rsid w:val="00833682"/>
    <w:rsid w:val="008442C6"/>
    <w:rsid w:val="0084586B"/>
    <w:rsid w:val="0084753B"/>
    <w:rsid w:val="008512ED"/>
    <w:rsid w:val="00860AE2"/>
    <w:rsid w:val="00867E60"/>
    <w:rsid w:val="008743F5"/>
    <w:rsid w:val="00874BBA"/>
    <w:rsid w:val="00875EE9"/>
    <w:rsid w:val="0088057E"/>
    <w:rsid w:val="00880746"/>
    <w:rsid w:val="0088148A"/>
    <w:rsid w:val="00885412"/>
    <w:rsid w:val="008861FF"/>
    <w:rsid w:val="00892764"/>
    <w:rsid w:val="008964A4"/>
    <w:rsid w:val="008A3969"/>
    <w:rsid w:val="008A49B5"/>
    <w:rsid w:val="008A4FB4"/>
    <w:rsid w:val="008A55CF"/>
    <w:rsid w:val="008A5F64"/>
    <w:rsid w:val="008A68DA"/>
    <w:rsid w:val="008B1AC3"/>
    <w:rsid w:val="008B7262"/>
    <w:rsid w:val="008B7FB8"/>
    <w:rsid w:val="008C1B57"/>
    <w:rsid w:val="008C2AEC"/>
    <w:rsid w:val="008C52CD"/>
    <w:rsid w:val="008C5CEE"/>
    <w:rsid w:val="008C5F71"/>
    <w:rsid w:val="008D03C7"/>
    <w:rsid w:val="008D0780"/>
    <w:rsid w:val="008D1507"/>
    <w:rsid w:val="008D3546"/>
    <w:rsid w:val="008D46B4"/>
    <w:rsid w:val="008D7743"/>
    <w:rsid w:val="008E3DB1"/>
    <w:rsid w:val="008E570E"/>
    <w:rsid w:val="008F0488"/>
    <w:rsid w:val="008F6684"/>
    <w:rsid w:val="009026E8"/>
    <w:rsid w:val="00903E9C"/>
    <w:rsid w:val="00911A67"/>
    <w:rsid w:val="009243FC"/>
    <w:rsid w:val="00930205"/>
    <w:rsid w:val="009305E2"/>
    <w:rsid w:val="009331BC"/>
    <w:rsid w:val="00935598"/>
    <w:rsid w:val="00936F4D"/>
    <w:rsid w:val="009416F8"/>
    <w:rsid w:val="009438AF"/>
    <w:rsid w:val="00946377"/>
    <w:rsid w:val="00953B79"/>
    <w:rsid w:val="00953D99"/>
    <w:rsid w:val="009637BC"/>
    <w:rsid w:val="00964DD2"/>
    <w:rsid w:val="00973F2F"/>
    <w:rsid w:val="00974159"/>
    <w:rsid w:val="00976450"/>
    <w:rsid w:val="00980EE8"/>
    <w:rsid w:val="009833B8"/>
    <w:rsid w:val="0099047D"/>
    <w:rsid w:val="00993A6E"/>
    <w:rsid w:val="00993AB8"/>
    <w:rsid w:val="009A3CE2"/>
    <w:rsid w:val="009A68DC"/>
    <w:rsid w:val="009B0F7A"/>
    <w:rsid w:val="009B36FD"/>
    <w:rsid w:val="009B5179"/>
    <w:rsid w:val="009C67C7"/>
    <w:rsid w:val="009D13FB"/>
    <w:rsid w:val="009D2065"/>
    <w:rsid w:val="009D255F"/>
    <w:rsid w:val="009D4C59"/>
    <w:rsid w:val="009D7ED2"/>
    <w:rsid w:val="009E2401"/>
    <w:rsid w:val="009E477D"/>
    <w:rsid w:val="009F1FAE"/>
    <w:rsid w:val="009F2BA0"/>
    <w:rsid w:val="009F3609"/>
    <w:rsid w:val="009F3B11"/>
    <w:rsid w:val="009F4A6F"/>
    <w:rsid w:val="009F7878"/>
    <w:rsid w:val="009F7A33"/>
    <w:rsid w:val="00A0006A"/>
    <w:rsid w:val="00A03ECE"/>
    <w:rsid w:val="00A137E3"/>
    <w:rsid w:val="00A16A9F"/>
    <w:rsid w:val="00A21669"/>
    <w:rsid w:val="00A2375E"/>
    <w:rsid w:val="00A246E2"/>
    <w:rsid w:val="00A26696"/>
    <w:rsid w:val="00A31CBD"/>
    <w:rsid w:val="00A33EDF"/>
    <w:rsid w:val="00A36E33"/>
    <w:rsid w:val="00A45166"/>
    <w:rsid w:val="00A45BC8"/>
    <w:rsid w:val="00A47255"/>
    <w:rsid w:val="00A47742"/>
    <w:rsid w:val="00A507D9"/>
    <w:rsid w:val="00A6233B"/>
    <w:rsid w:val="00A65A15"/>
    <w:rsid w:val="00A72B34"/>
    <w:rsid w:val="00A75F84"/>
    <w:rsid w:val="00A75FC0"/>
    <w:rsid w:val="00A76953"/>
    <w:rsid w:val="00A7702B"/>
    <w:rsid w:val="00A82CB3"/>
    <w:rsid w:val="00A908B7"/>
    <w:rsid w:val="00A91EAD"/>
    <w:rsid w:val="00A94033"/>
    <w:rsid w:val="00AA01E3"/>
    <w:rsid w:val="00AA72C6"/>
    <w:rsid w:val="00AB0498"/>
    <w:rsid w:val="00AC2E05"/>
    <w:rsid w:val="00AD236D"/>
    <w:rsid w:val="00AD49DB"/>
    <w:rsid w:val="00AD6CA3"/>
    <w:rsid w:val="00AD7CB7"/>
    <w:rsid w:val="00AE435A"/>
    <w:rsid w:val="00AF07F1"/>
    <w:rsid w:val="00AF1511"/>
    <w:rsid w:val="00AF2155"/>
    <w:rsid w:val="00AF2576"/>
    <w:rsid w:val="00AF35DC"/>
    <w:rsid w:val="00AF5CEE"/>
    <w:rsid w:val="00AF5E69"/>
    <w:rsid w:val="00B01F1B"/>
    <w:rsid w:val="00B06D57"/>
    <w:rsid w:val="00B121E4"/>
    <w:rsid w:val="00B121F3"/>
    <w:rsid w:val="00B12A69"/>
    <w:rsid w:val="00B178C0"/>
    <w:rsid w:val="00B254AE"/>
    <w:rsid w:val="00B30014"/>
    <w:rsid w:val="00B40293"/>
    <w:rsid w:val="00B406EE"/>
    <w:rsid w:val="00B407FD"/>
    <w:rsid w:val="00B422E8"/>
    <w:rsid w:val="00B4413A"/>
    <w:rsid w:val="00B45A17"/>
    <w:rsid w:val="00B46F49"/>
    <w:rsid w:val="00B502C3"/>
    <w:rsid w:val="00B53757"/>
    <w:rsid w:val="00B53973"/>
    <w:rsid w:val="00B55B08"/>
    <w:rsid w:val="00B576CA"/>
    <w:rsid w:val="00B61C6F"/>
    <w:rsid w:val="00B66A5B"/>
    <w:rsid w:val="00B677C7"/>
    <w:rsid w:val="00B7215F"/>
    <w:rsid w:val="00B77D0C"/>
    <w:rsid w:val="00B80582"/>
    <w:rsid w:val="00B83229"/>
    <w:rsid w:val="00B833B1"/>
    <w:rsid w:val="00B87A7A"/>
    <w:rsid w:val="00B95A90"/>
    <w:rsid w:val="00B971B0"/>
    <w:rsid w:val="00BA4D14"/>
    <w:rsid w:val="00BA5C00"/>
    <w:rsid w:val="00BA771B"/>
    <w:rsid w:val="00BB00B1"/>
    <w:rsid w:val="00BB5005"/>
    <w:rsid w:val="00BB5019"/>
    <w:rsid w:val="00BB5A14"/>
    <w:rsid w:val="00BD0581"/>
    <w:rsid w:val="00BD4300"/>
    <w:rsid w:val="00BD7313"/>
    <w:rsid w:val="00BD74FD"/>
    <w:rsid w:val="00BE1B90"/>
    <w:rsid w:val="00BE1C50"/>
    <w:rsid w:val="00BE2F9D"/>
    <w:rsid w:val="00BE371A"/>
    <w:rsid w:val="00BE3A35"/>
    <w:rsid w:val="00BE51B3"/>
    <w:rsid w:val="00BE5C4A"/>
    <w:rsid w:val="00BE5E04"/>
    <w:rsid w:val="00BE7B73"/>
    <w:rsid w:val="00BF1CC0"/>
    <w:rsid w:val="00BF3C89"/>
    <w:rsid w:val="00BF4CE4"/>
    <w:rsid w:val="00BF56E0"/>
    <w:rsid w:val="00BF73B7"/>
    <w:rsid w:val="00C02B4E"/>
    <w:rsid w:val="00C13BA9"/>
    <w:rsid w:val="00C20116"/>
    <w:rsid w:val="00C21784"/>
    <w:rsid w:val="00C31DD7"/>
    <w:rsid w:val="00C35CDC"/>
    <w:rsid w:val="00C43AC3"/>
    <w:rsid w:val="00C4581C"/>
    <w:rsid w:val="00C532E7"/>
    <w:rsid w:val="00C5467E"/>
    <w:rsid w:val="00C57483"/>
    <w:rsid w:val="00C64B5D"/>
    <w:rsid w:val="00C64F44"/>
    <w:rsid w:val="00C66060"/>
    <w:rsid w:val="00C71BBC"/>
    <w:rsid w:val="00C763A9"/>
    <w:rsid w:val="00C76514"/>
    <w:rsid w:val="00C769D1"/>
    <w:rsid w:val="00C803DA"/>
    <w:rsid w:val="00C8181F"/>
    <w:rsid w:val="00C86338"/>
    <w:rsid w:val="00C873A5"/>
    <w:rsid w:val="00C87B09"/>
    <w:rsid w:val="00C9200A"/>
    <w:rsid w:val="00C97EF0"/>
    <w:rsid w:val="00CA39E8"/>
    <w:rsid w:val="00CA56C4"/>
    <w:rsid w:val="00CA633C"/>
    <w:rsid w:val="00CB00B7"/>
    <w:rsid w:val="00CD0492"/>
    <w:rsid w:val="00CD1B5F"/>
    <w:rsid w:val="00CD63FD"/>
    <w:rsid w:val="00CD6AD3"/>
    <w:rsid w:val="00CE753A"/>
    <w:rsid w:val="00CF06F3"/>
    <w:rsid w:val="00CF1B72"/>
    <w:rsid w:val="00CF290D"/>
    <w:rsid w:val="00CF2DD5"/>
    <w:rsid w:val="00CF7285"/>
    <w:rsid w:val="00D073B9"/>
    <w:rsid w:val="00D07B5E"/>
    <w:rsid w:val="00D220A7"/>
    <w:rsid w:val="00D26467"/>
    <w:rsid w:val="00D32D29"/>
    <w:rsid w:val="00D35494"/>
    <w:rsid w:val="00D375AB"/>
    <w:rsid w:val="00D4515F"/>
    <w:rsid w:val="00D46DF1"/>
    <w:rsid w:val="00D500E1"/>
    <w:rsid w:val="00D510C7"/>
    <w:rsid w:val="00D512F9"/>
    <w:rsid w:val="00D60F8A"/>
    <w:rsid w:val="00D62BF3"/>
    <w:rsid w:val="00D706B1"/>
    <w:rsid w:val="00D71554"/>
    <w:rsid w:val="00D73172"/>
    <w:rsid w:val="00D7332D"/>
    <w:rsid w:val="00D73C04"/>
    <w:rsid w:val="00D75FF6"/>
    <w:rsid w:val="00D76409"/>
    <w:rsid w:val="00D77120"/>
    <w:rsid w:val="00D7791B"/>
    <w:rsid w:val="00D82EA6"/>
    <w:rsid w:val="00D82F25"/>
    <w:rsid w:val="00D85835"/>
    <w:rsid w:val="00D859FD"/>
    <w:rsid w:val="00D95DFA"/>
    <w:rsid w:val="00DA039C"/>
    <w:rsid w:val="00DA2049"/>
    <w:rsid w:val="00DA310E"/>
    <w:rsid w:val="00DA3D6D"/>
    <w:rsid w:val="00DB2C48"/>
    <w:rsid w:val="00DB5735"/>
    <w:rsid w:val="00DB69EE"/>
    <w:rsid w:val="00DB6C11"/>
    <w:rsid w:val="00DC07A6"/>
    <w:rsid w:val="00DC0F0A"/>
    <w:rsid w:val="00DC2C31"/>
    <w:rsid w:val="00DC6161"/>
    <w:rsid w:val="00DC6B82"/>
    <w:rsid w:val="00DD4384"/>
    <w:rsid w:val="00DD48A1"/>
    <w:rsid w:val="00DD7205"/>
    <w:rsid w:val="00DD7C21"/>
    <w:rsid w:val="00DE24B6"/>
    <w:rsid w:val="00DE3D72"/>
    <w:rsid w:val="00DE4225"/>
    <w:rsid w:val="00DE42F3"/>
    <w:rsid w:val="00DE4ED4"/>
    <w:rsid w:val="00DE61DB"/>
    <w:rsid w:val="00DE70B4"/>
    <w:rsid w:val="00DF28C2"/>
    <w:rsid w:val="00DF339F"/>
    <w:rsid w:val="00DF3EE8"/>
    <w:rsid w:val="00DF4F87"/>
    <w:rsid w:val="00DF6356"/>
    <w:rsid w:val="00E01480"/>
    <w:rsid w:val="00E018FD"/>
    <w:rsid w:val="00E03425"/>
    <w:rsid w:val="00E10315"/>
    <w:rsid w:val="00E10AE5"/>
    <w:rsid w:val="00E1314B"/>
    <w:rsid w:val="00E16E75"/>
    <w:rsid w:val="00E172F6"/>
    <w:rsid w:val="00E307FF"/>
    <w:rsid w:val="00E315B2"/>
    <w:rsid w:val="00E34811"/>
    <w:rsid w:val="00E36D64"/>
    <w:rsid w:val="00E46AAA"/>
    <w:rsid w:val="00E46CF8"/>
    <w:rsid w:val="00E501F4"/>
    <w:rsid w:val="00E51D1D"/>
    <w:rsid w:val="00E51E67"/>
    <w:rsid w:val="00E52827"/>
    <w:rsid w:val="00E61BDC"/>
    <w:rsid w:val="00E63205"/>
    <w:rsid w:val="00E730F0"/>
    <w:rsid w:val="00E75251"/>
    <w:rsid w:val="00E85107"/>
    <w:rsid w:val="00E87E49"/>
    <w:rsid w:val="00E9011E"/>
    <w:rsid w:val="00E9311B"/>
    <w:rsid w:val="00E9383B"/>
    <w:rsid w:val="00E95446"/>
    <w:rsid w:val="00EA242C"/>
    <w:rsid w:val="00EB2BFD"/>
    <w:rsid w:val="00EB6457"/>
    <w:rsid w:val="00EB7759"/>
    <w:rsid w:val="00EB7902"/>
    <w:rsid w:val="00EC353F"/>
    <w:rsid w:val="00ED1254"/>
    <w:rsid w:val="00ED4442"/>
    <w:rsid w:val="00EE2915"/>
    <w:rsid w:val="00EE4214"/>
    <w:rsid w:val="00EE5CD4"/>
    <w:rsid w:val="00EF0C8B"/>
    <w:rsid w:val="00EF284C"/>
    <w:rsid w:val="00F00225"/>
    <w:rsid w:val="00F01592"/>
    <w:rsid w:val="00F01E0F"/>
    <w:rsid w:val="00F0336A"/>
    <w:rsid w:val="00F1140F"/>
    <w:rsid w:val="00F11863"/>
    <w:rsid w:val="00F13645"/>
    <w:rsid w:val="00F136ED"/>
    <w:rsid w:val="00F17A9B"/>
    <w:rsid w:val="00F23293"/>
    <w:rsid w:val="00F31374"/>
    <w:rsid w:val="00F318FB"/>
    <w:rsid w:val="00F31FEF"/>
    <w:rsid w:val="00F36199"/>
    <w:rsid w:val="00F45285"/>
    <w:rsid w:val="00F45B1A"/>
    <w:rsid w:val="00F50DBB"/>
    <w:rsid w:val="00F51B6E"/>
    <w:rsid w:val="00F54EC7"/>
    <w:rsid w:val="00F6582F"/>
    <w:rsid w:val="00F7073A"/>
    <w:rsid w:val="00F71489"/>
    <w:rsid w:val="00F71CC8"/>
    <w:rsid w:val="00F731A4"/>
    <w:rsid w:val="00F77E2B"/>
    <w:rsid w:val="00F8090F"/>
    <w:rsid w:val="00F81BBE"/>
    <w:rsid w:val="00F84E39"/>
    <w:rsid w:val="00F85A81"/>
    <w:rsid w:val="00F918F1"/>
    <w:rsid w:val="00F955F1"/>
    <w:rsid w:val="00F956AB"/>
    <w:rsid w:val="00F97697"/>
    <w:rsid w:val="00FA1D7D"/>
    <w:rsid w:val="00FA600B"/>
    <w:rsid w:val="00FB141B"/>
    <w:rsid w:val="00FB33E1"/>
    <w:rsid w:val="00FB3BAF"/>
    <w:rsid w:val="00FB76BA"/>
    <w:rsid w:val="00FC2274"/>
    <w:rsid w:val="00FC65D9"/>
    <w:rsid w:val="00FD7680"/>
    <w:rsid w:val="00FE6316"/>
    <w:rsid w:val="00FF097E"/>
    <w:rsid w:val="00FF1FA8"/>
    <w:rsid w:val="00FF62A9"/>
  </w:rsids>
  <m:mathPr>
    <m:mathFont m:val="Cambria Math"/>
    <m:brkBin m:val="before"/>
    <m:brkBinSub m:val="--"/>
    <m:smallFrac/>
    <m:dispDef/>
    <m:lMargin m:val="0"/>
    <m:rMargin m:val="0"/>
    <m:defJc m:val="centerGroup"/>
    <m:wrapIndent m:val="1440"/>
    <m:intLim m:val="subSup"/>
    <m:naryLim m:val="undOvr"/>
  </m:mathPr>
  <w:themeFontLang w:val="id-ID"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2F1830"/>
  <w15:docId w15:val="{DC1F44D7-3045-4693-AB0B-D099B90B9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0312A"/>
    <w:rPr>
      <w:rFonts w:eastAsia="Times New Roman"/>
      <w:noProof/>
      <w:lang w:val="id-ID"/>
    </w:rPr>
  </w:style>
  <w:style w:type="paragraph" w:styleId="Heading1">
    <w:name w:val="heading 1"/>
    <w:basedOn w:val="Normal"/>
    <w:next w:val="Normal"/>
    <w:link w:val="Heading1Char"/>
    <w:qFormat/>
    <w:rsid w:val="00D73172"/>
    <w:pPr>
      <w:keepNext/>
      <w:outlineLvl w:val="0"/>
    </w:pPr>
    <w:rPr>
      <w:b/>
      <w:i/>
      <w:sz w:val="40"/>
    </w:rPr>
  </w:style>
  <w:style w:type="paragraph" w:styleId="Heading2">
    <w:name w:val="heading 2"/>
    <w:basedOn w:val="Normal"/>
    <w:next w:val="Normal"/>
    <w:link w:val="Heading2Char"/>
    <w:qFormat/>
    <w:rsid w:val="00D73172"/>
    <w:pPr>
      <w:keepNext/>
      <w:outlineLvl w:val="1"/>
    </w:pPr>
    <w:rPr>
      <w:b/>
      <w:sz w:val="32"/>
    </w:rPr>
  </w:style>
  <w:style w:type="paragraph" w:styleId="Heading3">
    <w:name w:val="heading 3"/>
    <w:basedOn w:val="Normal"/>
    <w:next w:val="Normal"/>
    <w:link w:val="Heading3Char"/>
    <w:uiPriority w:val="9"/>
    <w:unhideWhenUsed/>
    <w:qFormat/>
    <w:rsid w:val="00D73172"/>
    <w:pPr>
      <w:keepNext/>
      <w:keepLines/>
      <w:spacing w:before="200"/>
      <w:outlineLvl w:val="2"/>
    </w:pPr>
    <w:rPr>
      <w:rFonts w:ascii="Cambria" w:hAnsi="Cambria"/>
      <w:b/>
      <w:bCs/>
      <w:color w:val="4F81BD"/>
      <w:sz w:val="20"/>
    </w:rPr>
  </w:style>
  <w:style w:type="paragraph" w:styleId="Heading5">
    <w:name w:val="heading 5"/>
    <w:basedOn w:val="Normal"/>
    <w:next w:val="Normal"/>
    <w:link w:val="Heading5Char"/>
    <w:uiPriority w:val="9"/>
    <w:semiHidden/>
    <w:unhideWhenUsed/>
    <w:qFormat/>
    <w:rsid w:val="006F5ACD"/>
    <w:pPr>
      <w:keepNext/>
      <w:keepLines/>
      <w:spacing w:before="40"/>
      <w:outlineLvl w:val="4"/>
    </w:pPr>
    <w:rPr>
      <w:rFonts w:ascii="Cambria" w:hAnsi="Cambria"/>
      <w:color w:val="365F9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73172"/>
    <w:rPr>
      <w:rFonts w:eastAsia="Times New Roman"/>
      <w:b/>
      <w:i/>
      <w:sz w:val="40"/>
      <w:szCs w:val="20"/>
    </w:rPr>
  </w:style>
  <w:style w:type="character" w:customStyle="1" w:styleId="Heading2Char">
    <w:name w:val="Heading 2 Char"/>
    <w:link w:val="Heading2"/>
    <w:rsid w:val="00D73172"/>
    <w:rPr>
      <w:rFonts w:eastAsia="Times New Roman"/>
      <w:b/>
      <w:sz w:val="32"/>
      <w:szCs w:val="20"/>
    </w:rPr>
  </w:style>
  <w:style w:type="character" w:styleId="Hyperlink">
    <w:name w:val="Hyperlink"/>
    <w:uiPriority w:val="99"/>
    <w:rsid w:val="00D73172"/>
    <w:rPr>
      <w:color w:val="0000FF"/>
      <w:u w:val="single"/>
    </w:rPr>
  </w:style>
  <w:style w:type="character" w:customStyle="1" w:styleId="TitleChar">
    <w:name w:val="Title Char"/>
    <w:aliases w:val="5 DAFTAR PUSTAKA Char"/>
    <w:link w:val="Title"/>
    <w:rsid w:val="00D73172"/>
    <w:rPr>
      <w:rFonts w:eastAsia="Times New Roman"/>
      <w:b/>
      <w:sz w:val="20"/>
    </w:rPr>
  </w:style>
  <w:style w:type="character" w:customStyle="1" w:styleId="FooterChar">
    <w:name w:val="Footer Char"/>
    <w:link w:val="Footer"/>
    <w:uiPriority w:val="99"/>
    <w:rsid w:val="00D73172"/>
    <w:rPr>
      <w:rFonts w:eastAsia="Times New Roman"/>
    </w:rPr>
  </w:style>
  <w:style w:type="paragraph" w:styleId="Footer">
    <w:name w:val="footer"/>
    <w:basedOn w:val="Normal"/>
    <w:link w:val="FooterChar"/>
    <w:uiPriority w:val="99"/>
    <w:rsid w:val="00D73172"/>
    <w:pPr>
      <w:tabs>
        <w:tab w:val="center" w:pos="4320"/>
        <w:tab w:val="right" w:pos="8640"/>
      </w:tabs>
    </w:pPr>
    <w:rPr>
      <w:sz w:val="20"/>
    </w:rPr>
  </w:style>
  <w:style w:type="character" w:customStyle="1" w:styleId="FooterChar1">
    <w:name w:val="Footer Char1"/>
    <w:uiPriority w:val="99"/>
    <w:semiHidden/>
    <w:rsid w:val="00D73172"/>
    <w:rPr>
      <w:rFonts w:eastAsia="Times New Roman"/>
      <w:szCs w:val="20"/>
    </w:rPr>
  </w:style>
  <w:style w:type="paragraph" w:customStyle="1" w:styleId="PageNumber1">
    <w:name w:val="Page Number1"/>
    <w:basedOn w:val="Normal"/>
    <w:rsid w:val="00D73172"/>
    <w:pPr>
      <w:suppressAutoHyphens/>
      <w:jc w:val="center"/>
    </w:pPr>
    <w:rPr>
      <w:rFonts w:ascii="Times" w:hAnsi="Times"/>
      <w:lang w:eastAsia="ar-SA"/>
    </w:rPr>
  </w:style>
  <w:style w:type="paragraph" w:customStyle="1" w:styleId="ICTSBodyText">
    <w:name w:val="ICTS_BodyText"/>
    <w:basedOn w:val="BodyText"/>
    <w:rsid w:val="00D73172"/>
  </w:style>
  <w:style w:type="paragraph" w:styleId="Title">
    <w:name w:val="Title"/>
    <w:aliases w:val="5 DAFTAR PUSTAKA"/>
    <w:basedOn w:val="Normal"/>
    <w:link w:val="TitleChar"/>
    <w:qFormat/>
    <w:rsid w:val="00D73172"/>
    <w:pPr>
      <w:jc w:val="center"/>
    </w:pPr>
    <w:rPr>
      <w:b/>
      <w:sz w:val="20"/>
    </w:rPr>
  </w:style>
  <w:style w:type="character" w:customStyle="1" w:styleId="TitleChar1">
    <w:name w:val="Title Char1"/>
    <w:uiPriority w:val="10"/>
    <w:rsid w:val="00D73172"/>
    <w:rPr>
      <w:rFonts w:ascii="Cambria" w:eastAsia="Times New Roman" w:hAnsi="Cambria" w:cs="Times New Roman"/>
      <w:color w:val="17365D"/>
      <w:spacing w:val="5"/>
      <w:kern w:val="28"/>
      <w:sz w:val="52"/>
      <w:szCs w:val="52"/>
    </w:rPr>
  </w:style>
  <w:style w:type="paragraph" w:styleId="Bibliography">
    <w:name w:val="Bibliography"/>
    <w:basedOn w:val="Normal"/>
    <w:next w:val="Normal"/>
    <w:uiPriority w:val="37"/>
    <w:unhideWhenUsed/>
    <w:rsid w:val="00D73172"/>
    <w:pPr>
      <w:spacing w:after="200" w:line="276" w:lineRule="auto"/>
    </w:pPr>
    <w:rPr>
      <w:rFonts w:ascii="Calibri" w:eastAsia="Calibri" w:hAnsi="Calibri"/>
      <w:sz w:val="22"/>
      <w:szCs w:val="22"/>
    </w:rPr>
  </w:style>
  <w:style w:type="table" w:styleId="TableGrid">
    <w:name w:val="Table Grid"/>
    <w:basedOn w:val="TableNormal"/>
    <w:uiPriority w:val="39"/>
    <w:rsid w:val="00D73172"/>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unhideWhenUsed/>
    <w:rsid w:val="00D73172"/>
    <w:pPr>
      <w:spacing w:after="120"/>
      <w:ind w:left="360"/>
    </w:pPr>
    <w:rPr>
      <w:sz w:val="20"/>
    </w:rPr>
  </w:style>
  <w:style w:type="character" w:customStyle="1" w:styleId="BodyTextIndentChar">
    <w:name w:val="Body Text Indent Char"/>
    <w:link w:val="BodyTextIndent"/>
    <w:uiPriority w:val="99"/>
    <w:rsid w:val="00D73172"/>
    <w:rPr>
      <w:rFonts w:eastAsia="Times New Roman"/>
      <w:szCs w:val="20"/>
    </w:rPr>
  </w:style>
  <w:style w:type="paragraph" w:styleId="BodyText">
    <w:name w:val="Body Text"/>
    <w:basedOn w:val="Normal"/>
    <w:link w:val="BodyTextChar"/>
    <w:uiPriority w:val="99"/>
    <w:semiHidden/>
    <w:unhideWhenUsed/>
    <w:rsid w:val="00D73172"/>
    <w:pPr>
      <w:spacing w:after="120"/>
    </w:pPr>
    <w:rPr>
      <w:sz w:val="20"/>
    </w:rPr>
  </w:style>
  <w:style w:type="character" w:customStyle="1" w:styleId="BodyTextChar">
    <w:name w:val="Body Text Char"/>
    <w:link w:val="BodyText"/>
    <w:uiPriority w:val="99"/>
    <w:semiHidden/>
    <w:rsid w:val="00D73172"/>
    <w:rPr>
      <w:rFonts w:eastAsia="Times New Roman"/>
      <w:szCs w:val="20"/>
    </w:rPr>
  </w:style>
  <w:style w:type="paragraph" w:styleId="ListParagraph">
    <w:name w:val="List Paragraph"/>
    <w:aliases w:val="Body of text,sub-section"/>
    <w:basedOn w:val="Normal"/>
    <w:link w:val="ListParagraphChar"/>
    <w:uiPriority w:val="34"/>
    <w:qFormat/>
    <w:rsid w:val="00D73172"/>
    <w:pPr>
      <w:ind w:left="720"/>
      <w:contextualSpacing/>
    </w:pPr>
  </w:style>
  <w:style w:type="character" w:customStyle="1" w:styleId="Heading3Char">
    <w:name w:val="Heading 3 Char"/>
    <w:link w:val="Heading3"/>
    <w:uiPriority w:val="9"/>
    <w:rsid w:val="00D73172"/>
    <w:rPr>
      <w:rFonts w:ascii="Cambria" w:eastAsia="Times New Roman" w:hAnsi="Cambria" w:cs="Times New Roman"/>
      <w:b/>
      <w:bCs/>
      <w:color w:val="4F81BD"/>
      <w:szCs w:val="20"/>
    </w:rPr>
  </w:style>
  <w:style w:type="character" w:styleId="Emphasis">
    <w:name w:val="Emphasis"/>
    <w:uiPriority w:val="20"/>
    <w:qFormat/>
    <w:rsid w:val="00D73172"/>
    <w:rPr>
      <w:i/>
      <w:iCs/>
    </w:rPr>
  </w:style>
  <w:style w:type="character" w:styleId="HTMLCite">
    <w:name w:val="HTML Cite"/>
    <w:uiPriority w:val="99"/>
    <w:semiHidden/>
    <w:unhideWhenUsed/>
    <w:rsid w:val="007432C2"/>
    <w:rPr>
      <w:i/>
      <w:iCs/>
    </w:rPr>
  </w:style>
  <w:style w:type="paragraph" w:styleId="Header">
    <w:name w:val="header"/>
    <w:basedOn w:val="Normal"/>
    <w:link w:val="HeaderChar"/>
    <w:uiPriority w:val="99"/>
    <w:unhideWhenUsed/>
    <w:rsid w:val="007A0CBD"/>
    <w:pPr>
      <w:tabs>
        <w:tab w:val="center" w:pos="4680"/>
        <w:tab w:val="right" w:pos="9360"/>
      </w:tabs>
    </w:pPr>
    <w:rPr>
      <w:sz w:val="20"/>
    </w:rPr>
  </w:style>
  <w:style w:type="character" w:customStyle="1" w:styleId="HeaderChar">
    <w:name w:val="Header Char"/>
    <w:link w:val="Header"/>
    <w:uiPriority w:val="99"/>
    <w:rsid w:val="007A0CBD"/>
    <w:rPr>
      <w:rFonts w:eastAsia="Times New Roman"/>
      <w:szCs w:val="20"/>
    </w:rPr>
  </w:style>
  <w:style w:type="paragraph" w:customStyle="1" w:styleId="BasicParagraph">
    <w:name w:val="[Basic Paragraph]"/>
    <w:basedOn w:val="Normal"/>
    <w:uiPriority w:val="99"/>
    <w:rsid w:val="00633A61"/>
    <w:pPr>
      <w:autoSpaceDE w:val="0"/>
      <w:autoSpaceDN w:val="0"/>
      <w:adjustRightInd w:val="0"/>
      <w:spacing w:line="288" w:lineRule="auto"/>
      <w:textAlignment w:val="center"/>
    </w:pPr>
    <w:rPr>
      <w:rFonts w:ascii="Calisto MT" w:eastAsia="Calibri" w:hAnsi="Calisto MT" w:cs="Calisto MT"/>
      <w:color w:val="000000"/>
      <w:sz w:val="20"/>
      <w:lang w:val="en-GB"/>
    </w:rPr>
  </w:style>
  <w:style w:type="paragraph" w:customStyle="1" w:styleId="AbstakIndo">
    <w:name w:val="Abstak Indo"/>
    <w:basedOn w:val="Normal"/>
    <w:uiPriority w:val="99"/>
    <w:qFormat/>
    <w:rsid w:val="00633A61"/>
    <w:pPr>
      <w:autoSpaceDE w:val="0"/>
      <w:autoSpaceDN w:val="0"/>
      <w:adjustRightInd w:val="0"/>
      <w:spacing w:line="288" w:lineRule="auto"/>
      <w:jc w:val="both"/>
      <w:textAlignment w:val="center"/>
    </w:pPr>
    <w:rPr>
      <w:rFonts w:ascii="Minion Pro" w:eastAsia="Calibri" w:hAnsi="Minion Pro" w:cs="Minion Pro"/>
      <w:color w:val="000000"/>
      <w:sz w:val="20"/>
      <w:lang w:val="en-GB"/>
    </w:rPr>
  </w:style>
  <w:style w:type="character" w:customStyle="1" w:styleId="Heading5Char">
    <w:name w:val="Heading 5 Char"/>
    <w:link w:val="Heading5"/>
    <w:uiPriority w:val="9"/>
    <w:semiHidden/>
    <w:rsid w:val="006F5ACD"/>
    <w:rPr>
      <w:rFonts w:ascii="Cambria" w:eastAsia="Times New Roman" w:hAnsi="Cambria" w:cs="Times New Roman"/>
      <w:color w:val="365F91"/>
      <w:szCs w:val="20"/>
    </w:rPr>
  </w:style>
  <w:style w:type="paragraph" w:customStyle="1" w:styleId="ISI">
    <w:name w:val="ISI"/>
    <w:basedOn w:val="Normal"/>
    <w:uiPriority w:val="99"/>
    <w:rsid w:val="006F5ACD"/>
    <w:pPr>
      <w:autoSpaceDE w:val="0"/>
      <w:autoSpaceDN w:val="0"/>
      <w:adjustRightInd w:val="0"/>
      <w:spacing w:line="288" w:lineRule="auto"/>
      <w:ind w:firstLine="547"/>
      <w:jc w:val="both"/>
      <w:textAlignment w:val="center"/>
    </w:pPr>
    <w:rPr>
      <w:rFonts w:ascii="Calisto MT" w:eastAsia="Calibri" w:hAnsi="Calisto MT" w:cs="Calisto MT"/>
      <w:color w:val="000000"/>
      <w:sz w:val="22"/>
      <w:szCs w:val="22"/>
      <w:lang w:val="fi-FI"/>
    </w:rPr>
  </w:style>
  <w:style w:type="paragraph" w:styleId="DocumentMap">
    <w:name w:val="Document Map"/>
    <w:basedOn w:val="Normal"/>
    <w:link w:val="DocumentMapChar"/>
    <w:uiPriority w:val="99"/>
    <w:semiHidden/>
    <w:unhideWhenUsed/>
    <w:rsid w:val="00274420"/>
    <w:rPr>
      <w:rFonts w:ascii="Tahoma" w:hAnsi="Tahoma"/>
      <w:sz w:val="16"/>
      <w:szCs w:val="16"/>
    </w:rPr>
  </w:style>
  <w:style w:type="character" w:customStyle="1" w:styleId="DocumentMapChar">
    <w:name w:val="Document Map Char"/>
    <w:link w:val="DocumentMap"/>
    <w:uiPriority w:val="99"/>
    <w:semiHidden/>
    <w:rsid w:val="00274420"/>
    <w:rPr>
      <w:rFonts w:ascii="Tahoma" w:eastAsia="Times New Roman" w:hAnsi="Tahoma" w:cs="Tahoma"/>
      <w:sz w:val="16"/>
      <w:szCs w:val="16"/>
      <w:lang w:val="en-US" w:eastAsia="en-US"/>
    </w:rPr>
  </w:style>
  <w:style w:type="paragraph" w:styleId="BalloonText">
    <w:name w:val="Balloon Text"/>
    <w:basedOn w:val="Normal"/>
    <w:link w:val="BalloonTextChar"/>
    <w:uiPriority w:val="99"/>
    <w:semiHidden/>
    <w:unhideWhenUsed/>
    <w:rsid w:val="00B45A17"/>
    <w:rPr>
      <w:rFonts w:ascii="Tahoma" w:hAnsi="Tahoma"/>
      <w:sz w:val="16"/>
      <w:szCs w:val="16"/>
    </w:rPr>
  </w:style>
  <w:style w:type="character" w:customStyle="1" w:styleId="BalloonTextChar">
    <w:name w:val="Balloon Text Char"/>
    <w:link w:val="BalloonText"/>
    <w:uiPriority w:val="99"/>
    <w:semiHidden/>
    <w:rsid w:val="00B45A17"/>
    <w:rPr>
      <w:rFonts w:ascii="Tahoma" w:eastAsia="Times New Roman" w:hAnsi="Tahoma" w:cs="Tahoma"/>
      <w:sz w:val="16"/>
      <w:szCs w:val="16"/>
    </w:rPr>
  </w:style>
  <w:style w:type="paragraph" w:customStyle="1" w:styleId="Default">
    <w:name w:val="Default"/>
    <w:rsid w:val="001F6B36"/>
    <w:pPr>
      <w:autoSpaceDE w:val="0"/>
      <w:autoSpaceDN w:val="0"/>
      <w:adjustRightInd w:val="0"/>
    </w:pPr>
    <w:rPr>
      <w:color w:val="000000"/>
      <w:lang w:val="id-ID"/>
    </w:rPr>
  </w:style>
  <w:style w:type="paragraph" w:styleId="NormalWeb">
    <w:name w:val="Normal (Web)"/>
    <w:basedOn w:val="Normal"/>
    <w:uiPriority w:val="99"/>
    <w:unhideWhenUsed/>
    <w:rsid w:val="00A7702B"/>
    <w:pPr>
      <w:spacing w:before="100" w:beforeAutospacing="1" w:after="100" w:afterAutospacing="1"/>
    </w:pPr>
    <w:rPr>
      <w:rFonts w:eastAsia="Calibri"/>
    </w:rPr>
  </w:style>
  <w:style w:type="character" w:customStyle="1" w:styleId="ListParagraphChar">
    <w:name w:val="List Paragraph Char"/>
    <w:aliases w:val="Body of text Char,sub-section Char"/>
    <w:link w:val="ListParagraph"/>
    <w:uiPriority w:val="1"/>
    <w:locked/>
    <w:rsid w:val="001C6638"/>
    <w:rPr>
      <w:rFonts w:eastAsia="Times New Roman"/>
      <w:sz w:val="24"/>
    </w:rPr>
  </w:style>
  <w:style w:type="character" w:styleId="FollowedHyperlink">
    <w:name w:val="FollowedHyperlink"/>
    <w:basedOn w:val="DefaultParagraphFont"/>
    <w:uiPriority w:val="99"/>
    <w:semiHidden/>
    <w:unhideWhenUsed/>
    <w:rsid w:val="00AF2576"/>
    <w:rPr>
      <w:color w:val="954F72" w:themeColor="followedHyperlink"/>
      <w:u w:val="single"/>
    </w:rPr>
  </w:style>
  <w:style w:type="paragraph" w:customStyle="1" w:styleId="TATTs-Heading2">
    <w:name w:val="TATTs-Heading 2"/>
    <w:basedOn w:val="Normal"/>
    <w:qFormat/>
    <w:rsid w:val="008A49B5"/>
    <w:pPr>
      <w:widowControl w:val="0"/>
      <w:spacing w:after="120" w:line="240" w:lineRule="exact"/>
      <w:jc w:val="both"/>
    </w:pPr>
    <w:rPr>
      <w:rFonts w:eastAsia="SimSun"/>
      <w:iCs/>
      <w:kern w:val="2"/>
      <w:sz w:val="20"/>
      <w:lang w:eastAsia="zh-CN"/>
    </w:rPr>
  </w:style>
  <w:style w:type="paragraph" w:styleId="HTMLPreformatted">
    <w:name w:val="HTML Preformatted"/>
    <w:basedOn w:val="Normal"/>
    <w:link w:val="HTMLPreformattedChar"/>
    <w:uiPriority w:val="99"/>
    <w:semiHidden/>
    <w:unhideWhenUsed/>
    <w:rsid w:val="00E34811"/>
    <w:rPr>
      <w:rFonts w:ascii="Consolas" w:hAnsi="Consolas"/>
      <w:sz w:val="20"/>
    </w:rPr>
  </w:style>
  <w:style w:type="character" w:customStyle="1" w:styleId="HTMLPreformattedChar">
    <w:name w:val="HTML Preformatted Char"/>
    <w:basedOn w:val="DefaultParagraphFont"/>
    <w:link w:val="HTMLPreformatted"/>
    <w:uiPriority w:val="99"/>
    <w:semiHidden/>
    <w:rsid w:val="00E34811"/>
    <w:rPr>
      <w:rFonts w:ascii="Consolas" w:eastAsia="Times New Roman" w:hAnsi="Consolas"/>
    </w:rPr>
  </w:style>
  <w:style w:type="character" w:styleId="CommentReference">
    <w:name w:val="annotation reference"/>
    <w:uiPriority w:val="99"/>
    <w:semiHidden/>
    <w:unhideWhenUsed/>
    <w:rsid w:val="00E34811"/>
    <w:rPr>
      <w:sz w:val="16"/>
      <w:szCs w:val="16"/>
    </w:rPr>
  </w:style>
  <w:style w:type="paragraph" w:styleId="CommentText">
    <w:name w:val="annotation text"/>
    <w:basedOn w:val="Normal"/>
    <w:link w:val="CommentTextChar"/>
    <w:uiPriority w:val="99"/>
    <w:semiHidden/>
    <w:unhideWhenUsed/>
    <w:rsid w:val="00E34811"/>
    <w:pPr>
      <w:spacing w:after="200"/>
    </w:pPr>
    <w:rPr>
      <w:rFonts w:ascii="Calibri" w:hAnsi="Calibri"/>
      <w:sz w:val="20"/>
    </w:rPr>
  </w:style>
  <w:style w:type="character" w:customStyle="1" w:styleId="CommentTextChar">
    <w:name w:val="Comment Text Char"/>
    <w:basedOn w:val="DefaultParagraphFont"/>
    <w:link w:val="CommentText"/>
    <w:uiPriority w:val="99"/>
    <w:semiHidden/>
    <w:rsid w:val="00E34811"/>
    <w:rPr>
      <w:rFonts w:ascii="Calibri" w:eastAsia="Times New Roman" w:hAnsi="Calibri"/>
    </w:rPr>
  </w:style>
  <w:style w:type="paragraph" w:styleId="CommentSubject">
    <w:name w:val="annotation subject"/>
    <w:basedOn w:val="CommentText"/>
    <w:next w:val="CommentText"/>
    <w:link w:val="CommentSubjectChar"/>
    <w:uiPriority w:val="99"/>
    <w:semiHidden/>
    <w:unhideWhenUsed/>
    <w:rsid w:val="00E34811"/>
    <w:rPr>
      <w:b/>
      <w:bCs/>
    </w:rPr>
  </w:style>
  <w:style w:type="character" w:customStyle="1" w:styleId="CommentSubjectChar">
    <w:name w:val="Comment Subject Char"/>
    <w:basedOn w:val="CommentTextChar"/>
    <w:link w:val="CommentSubject"/>
    <w:uiPriority w:val="99"/>
    <w:semiHidden/>
    <w:rsid w:val="00E34811"/>
    <w:rPr>
      <w:rFonts w:ascii="Calibri" w:eastAsia="Times New Roman" w:hAnsi="Calibri"/>
      <w:b/>
      <w:bCs/>
    </w:rPr>
  </w:style>
  <w:style w:type="paragraph" w:styleId="Caption">
    <w:name w:val="caption"/>
    <w:basedOn w:val="Normal"/>
    <w:next w:val="Normal"/>
    <w:uiPriority w:val="35"/>
    <w:unhideWhenUsed/>
    <w:qFormat/>
    <w:rsid w:val="004A51A0"/>
    <w:pPr>
      <w:spacing w:after="200"/>
    </w:pPr>
    <w:rPr>
      <w:rFonts w:ascii="Calibri" w:hAnsi="Calibri"/>
      <w:b/>
      <w:bCs/>
      <w:color w:val="4F81BD"/>
      <w:sz w:val="18"/>
      <w:szCs w:val="18"/>
      <w:lang w:eastAsia="id-ID"/>
    </w:rPr>
  </w:style>
  <w:style w:type="paragraph" w:styleId="NoSpacing">
    <w:name w:val="No Spacing"/>
    <w:link w:val="NoSpacingChar"/>
    <w:uiPriority w:val="1"/>
    <w:qFormat/>
    <w:rsid w:val="004C7CEA"/>
    <w:rPr>
      <w:rFonts w:ascii="Calibri" w:hAnsi="Calibri"/>
      <w:sz w:val="22"/>
      <w:szCs w:val="22"/>
      <w:lang w:val="id-ID"/>
    </w:rPr>
  </w:style>
  <w:style w:type="character" w:customStyle="1" w:styleId="NoSpacingChar">
    <w:name w:val="No Spacing Char"/>
    <w:link w:val="NoSpacing"/>
    <w:uiPriority w:val="1"/>
    <w:locked/>
    <w:rsid w:val="004C7CEA"/>
    <w:rPr>
      <w:rFonts w:ascii="Calibri" w:hAnsi="Calibri"/>
      <w:sz w:val="22"/>
      <w:szCs w:val="22"/>
      <w:lang w:val="id-ID"/>
    </w:rPr>
  </w:style>
  <w:style w:type="character" w:customStyle="1" w:styleId="UnresolvedMention1">
    <w:name w:val="Unresolved Mention1"/>
    <w:basedOn w:val="DefaultParagraphFont"/>
    <w:uiPriority w:val="99"/>
    <w:semiHidden/>
    <w:unhideWhenUsed/>
    <w:rsid w:val="00B83229"/>
    <w:rPr>
      <w:color w:val="605E5C"/>
      <w:shd w:val="clear" w:color="auto" w:fill="E1DFDD"/>
    </w:rPr>
  </w:style>
  <w:style w:type="table" w:styleId="TableSimple1">
    <w:name w:val="Table Simple 1"/>
    <w:basedOn w:val="TableNormal"/>
    <w:uiPriority w:val="99"/>
    <w:semiHidden/>
    <w:unhideWhenUsed/>
    <w:rsid w:val="00B83229"/>
    <w:pPr>
      <w:spacing w:after="160" w:line="256" w:lineRule="auto"/>
    </w:pPr>
    <w:rPr>
      <w:rFonts w:asciiTheme="minorHAnsi" w:eastAsiaTheme="minorEastAsia" w:hAnsiTheme="minorHAnsi"/>
      <w:sz w:val="22"/>
      <w:szCs w:val="22"/>
      <w:lang w:val="en-ID" w:eastAsia="en-ID"/>
    </w:rPr>
    <w:tblPr>
      <w:tblBorders>
        <w:top w:val="single" w:sz="12" w:space="0" w:color="008000"/>
        <w:bottom w:val="single" w:sz="12" w:space="0" w:color="008000"/>
      </w:tblBorders>
    </w:tblPr>
    <w:tblStylePr w:type="firstRow">
      <w:rPr>
        <w:rFonts w:ascii="Calibri" w:hAnsi="Calibri" w:cs="Times New Roman" w:hint="default"/>
      </w:rPr>
      <w:tblPr/>
      <w:tcPr>
        <w:tcBorders>
          <w:bottom w:val="single" w:sz="6" w:space="0" w:color="008000"/>
          <w:tl2br w:val="none" w:sz="0" w:space="0" w:color="auto"/>
          <w:tr2bl w:val="none" w:sz="0" w:space="0" w:color="auto"/>
        </w:tcBorders>
      </w:tcPr>
    </w:tblStylePr>
    <w:tblStylePr w:type="lastRow">
      <w:rPr>
        <w:rFonts w:ascii="Calibri" w:hAnsi="Calibri" w:cs="Times New Roman" w:hint="default"/>
      </w:rPr>
      <w:tblPr/>
      <w:tcPr>
        <w:tcBorders>
          <w:top w:val="single" w:sz="6" w:space="0" w:color="008000"/>
          <w:tl2br w:val="none" w:sz="0" w:space="0" w:color="auto"/>
          <w:tr2bl w:val="none" w:sz="0" w:space="0" w:color="auto"/>
        </w:tcBorders>
      </w:tcPr>
    </w:tblStylePr>
  </w:style>
  <w:style w:type="table" w:customStyle="1" w:styleId="PlainTable21">
    <w:name w:val="Plain Table 21"/>
    <w:basedOn w:val="TableNormal"/>
    <w:uiPriority w:val="42"/>
    <w:rsid w:val="007A2A3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Style1">
    <w:name w:val="Style1"/>
    <w:basedOn w:val="Heading1"/>
    <w:link w:val="Style1Char"/>
    <w:qFormat/>
    <w:rsid w:val="00701740"/>
    <w:pPr>
      <w:pBdr>
        <w:bottom w:val="single" w:sz="12" w:space="1" w:color="auto"/>
      </w:pBdr>
      <w:tabs>
        <w:tab w:val="left" w:pos="2790"/>
        <w:tab w:val="left" w:pos="3478"/>
      </w:tabs>
      <w:suppressAutoHyphens/>
      <w:spacing w:before="360" w:after="60"/>
    </w:pPr>
    <w:rPr>
      <w:rFonts w:ascii="Book Antiqua" w:hAnsi="Book Antiqua"/>
      <w:i w:val="0"/>
      <w:color w:val="0000FF"/>
      <w:sz w:val="44"/>
      <w:szCs w:val="44"/>
    </w:rPr>
  </w:style>
  <w:style w:type="character" w:customStyle="1" w:styleId="Style1Char">
    <w:name w:val="Style1 Char"/>
    <w:basedOn w:val="Heading1Char"/>
    <w:link w:val="Style1"/>
    <w:rsid w:val="00701740"/>
    <w:rPr>
      <w:rFonts w:ascii="Book Antiqua" w:eastAsia="Times New Roman" w:hAnsi="Book Antiqua"/>
      <w:b/>
      <w:i w:val="0"/>
      <w:color w:val="0000FF"/>
      <w:sz w:val="44"/>
      <w:szCs w:val="44"/>
      <w:lang w:val="id-ID"/>
    </w:rPr>
  </w:style>
  <w:style w:type="character" w:customStyle="1" w:styleId="UnresolvedMention2">
    <w:name w:val="Unresolved Mention2"/>
    <w:basedOn w:val="DefaultParagraphFont"/>
    <w:uiPriority w:val="99"/>
    <w:semiHidden/>
    <w:unhideWhenUsed/>
    <w:rsid w:val="00B12A69"/>
    <w:rPr>
      <w:color w:val="605E5C"/>
      <w:shd w:val="clear" w:color="auto" w:fill="E1DFDD"/>
    </w:rPr>
  </w:style>
  <w:style w:type="paragraph" w:customStyle="1" w:styleId="TableParagraph">
    <w:name w:val="Table Paragraph"/>
    <w:basedOn w:val="Normal"/>
    <w:uiPriority w:val="1"/>
    <w:qFormat/>
    <w:rsid w:val="00E46AAA"/>
    <w:pPr>
      <w:widowControl w:val="0"/>
      <w:autoSpaceDE w:val="0"/>
      <w:autoSpaceDN w:val="0"/>
      <w:ind w:left="107"/>
    </w:pPr>
    <w:rPr>
      <w:sz w:val="22"/>
      <w:szCs w:val="22"/>
      <w:lang w:val="id" w:eastAsia="id"/>
    </w:rPr>
  </w:style>
  <w:style w:type="character" w:customStyle="1" w:styleId="A2">
    <w:name w:val="A2"/>
    <w:uiPriority w:val="99"/>
    <w:rsid w:val="00E9311B"/>
    <w:rPr>
      <w:rFonts w:cs="Helvetica-Light"/>
      <w:color w:val="000000"/>
      <w:sz w:val="21"/>
      <w:szCs w:val="21"/>
    </w:rPr>
  </w:style>
  <w:style w:type="character" w:customStyle="1" w:styleId="UnresolvedMention3">
    <w:name w:val="Unresolved Mention3"/>
    <w:basedOn w:val="DefaultParagraphFont"/>
    <w:uiPriority w:val="99"/>
    <w:semiHidden/>
    <w:unhideWhenUsed/>
    <w:rsid w:val="006A55F3"/>
    <w:rPr>
      <w:color w:val="605E5C"/>
      <w:shd w:val="clear" w:color="auto" w:fill="E1DFDD"/>
    </w:rPr>
  </w:style>
  <w:style w:type="paragraph" w:styleId="FootnoteText">
    <w:name w:val="footnote text"/>
    <w:basedOn w:val="Normal"/>
    <w:link w:val="FootnoteTextChar"/>
    <w:uiPriority w:val="99"/>
    <w:semiHidden/>
    <w:unhideWhenUsed/>
    <w:rsid w:val="002D2C99"/>
    <w:rPr>
      <w:rFonts w:asciiTheme="minorHAnsi" w:eastAsiaTheme="minorHAnsi" w:hAnsiTheme="minorHAnsi" w:cstheme="minorBidi"/>
      <w:noProof w:val="0"/>
      <w:sz w:val="20"/>
      <w:szCs w:val="20"/>
    </w:rPr>
  </w:style>
  <w:style w:type="character" w:customStyle="1" w:styleId="FootnoteTextChar">
    <w:name w:val="Footnote Text Char"/>
    <w:basedOn w:val="DefaultParagraphFont"/>
    <w:link w:val="FootnoteText"/>
    <w:uiPriority w:val="99"/>
    <w:semiHidden/>
    <w:rsid w:val="002D2C99"/>
    <w:rPr>
      <w:rFonts w:asciiTheme="minorHAnsi" w:eastAsiaTheme="minorHAnsi" w:hAnsiTheme="minorHAnsi" w:cstheme="minorBidi"/>
      <w:sz w:val="20"/>
      <w:szCs w:val="20"/>
      <w:lang w:val="id-ID"/>
    </w:rPr>
  </w:style>
  <w:style w:type="character" w:styleId="FootnoteReference">
    <w:name w:val="footnote reference"/>
    <w:basedOn w:val="DefaultParagraphFont"/>
    <w:uiPriority w:val="99"/>
    <w:semiHidden/>
    <w:unhideWhenUsed/>
    <w:rsid w:val="002D2C99"/>
    <w:rPr>
      <w:vertAlign w:val="superscript"/>
    </w:rPr>
  </w:style>
  <w:style w:type="character" w:styleId="Strong">
    <w:name w:val="Strong"/>
    <w:basedOn w:val="DefaultParagraphFont"/>
    <w:uiPriority w:val="22"/>
    <w:qFormat/>
    <w:rsid w:val="002D2C99"/>
    <w:rPr>
      <w:b/>
      <w:bCs/>
    </w:rPr>
  </w:style>
  <w:style w:type="character" w:styleId="UnresolvedMention">
    <w:name w:val="Unresolved Mention"/>
    <w:basedOn w:val="DefaultParagraphFont"/>
    <w:uiPriority w:val="99"/>
    <w:semiHidden/>
    <w:unhideWhenUsed/>
    <w:rsid w:val="00B971B0"/>
    <w:rPr>
      <w:color w:val="605E5C"/>
      <w:shd w:val="clear" w:color="auto" w:fill="E1DFDD"/>
    </w:rPr>
  </w:style>
  <w:style w:type="paragraph" w:customStyle="1" w:styleId="Els-body-text">
    <w:name w:val="Els-body-text"/>
    <w:rsid w:val="009F2BA0"/>
    <w:pPr>
      <w:spacing w:line="240" w:lineRule="exact"/>
      <w:ind w:firstLine="238"/>
      <w:jc w:val="both"/>
    </w:pPr>
    <w:rPr>
      <w:rFonts w:eastAsia="SimSu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157277">
      <w:bodyDiv w:val="1"/>
      <w:marLeft w:val="0"/>
      <w:marRight w:val="0"/>
      <w:marTop w:val="0"/>
      <w:marBottom w:val="0"/>
      <w:divBdr>
        <w:top w:val="none" w:sz="0" w:space="0" w:color="auto"/>
        <w:left w:val="none" w:sz="0" w:space="0" w:color="auto"/>
        <w:bottom w:val="none" w:sz="0" w:space="0" w:color="auto"/>
        <w:right w:val="none" w:sz="0" w:space="0" w:color="auto"/>
      </w:divBdr>
    </w:div>
    <w:div w:id="206836408">
      <w:bodyDiv w:val="1"/>
      <w:marLeft w:val="0"/>
      <w:marRight w:val="0"/>
      <w:marTop w:val="0"/>
      <w:marBottom w:val="0"/>
      <w:divBdr>
        <w:top w:val="none" w:sz="0" w:space="0" w:color="auto"/>
        <w:left w:val="none" w:sz="0" w:space="0" w:color="auto"/>
        <w:bottom w:val="none" w:sz="0" w:space="0" w:color="auto"/>
        <w:right w:val="none" w:sz="0" w:space="0" w:color="auto"/>
      </w:divBdr>
    </w:div>
    <w:div w:id="375667030">
      <w:bodyDiv w:val="1"/>
      <w:marLeft w:val="0"/>
      <w:marRight w:val="0"/>
      <w:marTop w:val="0"/>
      <w:marBottom w:val="0"/>
      <w:divBdr>
        <w:top w:val="none" w:sz="0" w:space="0" w:color="auto"/>
        <w:left w:val="none" w:sz="0" w:space="0" w:color="auto"/>
        <w:bottom w:val="none" w:sz="0" w:space="0" w:color="auto"/>
        <w:right w:val="none" w:sz="0" w:space="0" w:color="auto"/>
      </w:divBdr>
    </w:div>
    <w:div w:id="388917497">
      <w:bodyDiv w:val="1"/>
      <w:marLeft w:val="0"/>
      <w:marRight w:val="0"/>
      <w:marTop w:val="0"/>
      <w:marBottom w:val="0"/>
      <w:divBdr>
        <w:top w:val="none" w:sz="0" w:space="0" w:color="auto"/>
        <w:left w:val="none" w:sz="0" w:space="0" w:color="auto"/>
        <w:bottom w:val="none" w:sz="0" w:space="0" w:color="auto"/>
        <w:right w:val="none" w:sz="0" w:space="0" w:color="auto"/>
      </w:divBdr>
    </w:div>
    <w:div w:id="443811932">
      <w:bodyDiv w:val="1"/>
      <w:marLeft w:val="0"/>
      <w:marRight w:val="0"/>
      <w:marTop w:val="0"/>
      <w:marBottom w:val="0"/>
      <w:divBdr>
        <w:top w:val="none" w:sz="0" w:space="0" w:color="auto"/>
        <w:left w:val="none" w:sz="0" w:space="0" w:color="auto"/>
        <w:bottom w:val="none" w:sz="0" w:space="0" w:color="auto"/>
        <w:right w:val="none" w:sz="0" w:space="0" w:color="auto"/>
      </w:divBdr>
    </w:div>
    <w:div w:id="470902093">
      <w:bodyDiv w:val="1"/>
      <w:marLeft w:val="0"/>
      <w:marRight w:val="0"/>
      <w:marTop w:val="0"/>
      <w:marBottom w:val="0"/>
      <w:divBdr>
        <w:top w:val="none" w:sz="0" w:space="0" w:color="auto"/>
        <w:left w:val="none" w:sz="0" w:space="0" w:color="auto"/>
        <w:bottom w:val="none" w:sz="0" w:space="0" w:color="auto"/>
        <w:right w:val="none" w:sz="0" w:space="0" w:color="auto"/>
      </w:divBdr>
    </w:div>
    <w:div w:id="536820860">
      <w:bodyDiv w:val="1"/>
      <w:marLeft w:val="0"/>
      <w:marRight w:val="0"/>
      <w:marTop w:val="0"/>
      <w:marBottom w:val="0"/>
      <w:divBdr>
        <w:top w:val="none" w:sz="0" w:space="0" w:color="auto"/>
        <w:left w:val="none" w:sz="0" w:space="0" w:color="auto"/>
        <w:bottom w:val="none" w:sz="0" w:space="0" w:color="auto"/>
        <w:right w:val="none" w:sz="0" w:space="0" w:color="auto"/>
      </w:divBdr>
    </w:div>
    <w:div w:id="679699902">
      <w:bodyDiv w:val="1"/>
      <w:marLeft w:val="0"/>
      <w:marRight w:val="0"/>
      <w:marTop w:val="0"/>
      <w:marBottom w:val="0"/>
      <w:divBdr>
        <w:top w:val="none" w:sz="0" w:space="0" w:color="auto"/>
        <w:left w:val="none" w:sz="0" w:space="0" w:color="auto"/>
        <w:bottom w:val="none" w:sz="0" w:space="0" w:color="auto"/>
        <w:right w:val="none" w:sz="0" w:space="0" w:color="auto"/>
      </w:divBdr>
    </w:div>
    <w:div w:id="750856066">
      <w:bodyDiv w:val="1"/>
      <w:marLeft w:val="0"/>
      <w:marRight w:val="0"/>
      <w:marTop w:val="0"/>
      <w:marBottom w:val="0"/>
      <w:divBdr>
        <w:top w:val="none" w:sz="0" w:space="0" w:color="auto"/>
        <w:left w:val="none" w:sz="0" w:space="0" w:color="auto"/>
        <w:bottom w:val="none" w:sz="0" w:space="0" w:color="auto"/>
        <w:right w:val="none" w:sz="0" w:space="0" w:color="auto"/>
      </w:divBdr>
    </w:div>
    <w:div w:id="836967719">
      <w:bodyDiv w:val="1"/>
      <w:marLeft w:val="0"/>
      <w:marRight w:val="0"/>
      <w:marTop w:val="0"/>
      <w:marBottom w:val="0"/>
      <w:divBdr>
        <w:top w:val="none" w:sz="0" w:space="0" w:color="auto"/>
        <w:left w:val="none" w:sz="0" w:space="0" w:color="auto"/>
        <w:bottom w:val="none" w:sz="0" w:space="0" w:color="auto"/>
        <w:right w:val="none" w:sz="0" w:space="0" w:color="auto"/>
      </w:divBdr>
    </w:div>
    <w:div w:id="1020858480">
      <w:bodyDiv w:val="1"/>
      <w:marLeft w:val="0"/>
      <w:marRight w:val="0"/>
      <w:marTop w:val="0"/>
      <w:marBottom w:val="0"/>
      <w:divBdr>
        <w:top w:val="none" w:sz="0" w:space="0" w:color="auto"/>
        <w:left w:val="none" w:sz="0" w:space="0" w:color="auto"/>
        <w:bottom w:val="none" w:sz="0" w:space="0" w:color="auto"/>
        <w:right w:val="none" w:sz="0" w:space="0" w:color="auto"/>
      </w:divBdr>
    </w:div>
    <w:div w:id="1073551774">
      <w:bodyDiv w:val="1"/>
      <w:marLeft w:val="0"/>
      <w:marRight w:val="0"/>
      <w:marTop w:val="0"/>
      <w:marBottom w:val="0"/>
      <w:divBdr>
        <w:top w:val="none" w:sz="0" w:space="0" w:color="auto"/>
        <w:left w:val="none" w:sz="0" w:space="0" w:color="auto"/>
        <w:bottom w:val="none" w:sz="0" w:space="0" w:color="auto"/>
        <w:right w:val="none" w:sz="0" w:space="0" w:color="auto"/>
      </w:divBdr>
    </w:div>
    <w:div w:id="1162695157">
      <w:bodyDiv w:val="1"/>
      <w:marLeft w:val="0"/>
      <w:marRight w:val="0"/>
      <w:marTop w:val="0"/>
      <w:marBottom w:val="0"/>
      <w:divBdr>
        <w:top w:val="none" w:sz="0" w:space="0" w:color="auto"/>
        <w:left w:val="none" w:sz="0" w:space="0" w:color="auto"/>
        <w:bottom w:val="none" w:sz="0" w:space="0" w:color="auto"/>
        <w:right w:val="none" w:sz="0" w:space="0" w:color="auto"/>
      </w:divBdr>
    </w:div>
    <w:div w:id="1456824214">
      <w:bodyDiv w:val="1"/>
      <w:marLeft w:val="0"/>
      <w:marRight w:val="0"/>
      <w:marTop w:val="0"/>
      <w:marBottom w:val="0"/>
      <w:divBdr>
        <w:top w:val="none" w:sz="0" w:space="0" w:color="auto"/>
        <w:left w:val="none" w:sz="0" w:space="0" w:color="auto"/>
        <w:bottom w:val="none" w:sz="0" w:space="0" w:color="auto"/>
        <w:right w:val="none" w:sz="0" w:space="0" w:color="auto"/>
      </w:divBdr>
    </w:div>
    <w:div w:id="1500074916">
      <w:bodyDiv w:val="1"/>
      <w:marLeft w:val="0"/>
      <w:marRight w:val="0"/>
      <w:marTop w:val="0"/>
      <w:marBottom w:val="0"/>
      <w:divBdr>
        <w:top w:val="none" w:sz="0" w:space="0" w:color="auto"/>
        <w:left w:val="none" w:sz="0" w:space="0" w:color="auto"/>
        <w:bottom w:val="none" w:sz="0" w:space="0" w:color="auto"/>
        <w:right w:val="none" w:sz="0" w:space="0" w:color="auto"/>
      </w:divBdr>
    </w:div>
    <w:div w:id="1625386706">
      <w:bodyDiv w:val="1"/>
      <w:marLeft w:val="0"/>
      <w:marRight w:val="0"/>
      <w:marTop w:val="0"/>
      <w:marBottom w:val="0"/>
      <w:divBdr>
        <w:top w:val="none" w:sz="0" w:space="0" w:color="auto"/>
        <w:left w:val="none" w:sz="0" w:space="0" w:color="auto"/>
        <w:bottom w:val="none" w:sz="0" w:space="0" w:color="auto"/>
        <w:right w:val="none" w:sz="0" w:space="0" w:color="auto"/>
      </w:divBdr>
    </w:div>
    <w:div w:id="1659263929">
      <w:bodyDiv w:val="1"/>
      <w:marLeft w:val="0"/>
      <w:marRight w:val="0"/>
      <w:marTop w:val="0"/>
      <w:marBottom w:val="0"/>
      <w:divBdr>
        <w:top w:val="none" w:sz="0" w:space="0" w:color="auto"/>
        <w:left w:val="none" w:sz="0" w:space="0" w:color="auto"/>
        <w:bottom w:val="none" w:sz="0" w:space="0" w:color="auto"/>
        <w:right w:val="none" w:sz="0" w:space="0" w:color="auto"/>
      </w:divBdr>
    </w:div>
    <w:div w:id="1855461866">
      <w:bodyDiv w:val="1"/>
      <w:marLeft w:val="0"/>
      <w:marRight w:val="0"/>
      <w:marTop w:val="0"/>
      <w:marBottom w:val="0"/>
      <w:divBdr>
        <w:top w:val="none" w:sz="0" w:space="0" w:color="auto"/>
        <w:left w:val="none" w:sz="0" w:space="0" w:color="auto"/>
        <w:bottom w:val="none" w:sz="0" w:space="0" w:color="auto"/>
        <w:right w:val="none" w:sz="0" w:space="0" w:color="auto"/>
      </w:divBdr>
    </w:div>
    <w:div w:id="2019430025">
      <w:bodyDiv w:val="1"/>
      <w:marLeft w:val="0"/>
      <w:marRight w:val="0"/>
      <w:marTop w:val="0"/>
      <w:marBottom w:val="0"/>
      <w:divBdr>
        <w:top w:val="none" w:sz="0" w:space="0" w:color="auto"/>
        <w:left w:val="none" w:sz="0" w:space="0" w:color="auto"/>
        <w:bottom w:val="none" w:sz="0" w:space="0" w:color="auto"/>
        <w:right w:val="none" w:sz="0" w:space="0" w:color="auto"/>
      </w:divBdr>
    </w:div>
    <w:div w:id="2093158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07/relationships/diagramDrawing" Target="diagrams/drawing1.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elsevier.com/connect/11-steps-to-structuring-a-science-paper-editors-will-take-seriously" TargetMode="External"/><Relationship Id="rId7" Type="http://schemas.openxmlformats.org/officeDocument/2006/relationships/endnotes" Target="endnotes.xml"/><Relationship Id="rId12" Type="http://schemas.openxmlformats.org/officeDocument/2006/relationships/hyperlink" Target="https://doi.org/10.31603/ce.4423" TargetMode="External"/><Relationship Id="rId17" Type="http://schemas.openxmlformats.org/officeDocument/2006/relationships/diagramColors" Target="diagrams/colors1.xml"/><Relationship Id="rId25" Type="http://schemas.openxmlformats.org/officeDocument/2006/relationships/hyperlink" Target="https://creativecommons.org/licenses/by-nc/4.0/"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6.jp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hyperlink" Target="https://www.elsevier.com/connect/11-steps-to-structuring-a-science-paper-editors-will-take-seriously" TargetMode="External"/><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diagramData" Target="diagrams/data1.xml"/><Relationship Id="rId22" Type="http://schemas.openxmlformats.org/officeDocument/2006/relationships/image" Target="media/image7.jpe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hyperlink" Target="https://www.youtube.com/watch?v=qy1AQK1fJ2w&amp;t=3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005EFF7-4CA3-634B-BDE3-7839B169C79F}" type="doc">
      <dgm:prSet loTypeId="urn:microsoft.com/office/officeart/2005/8/layout/process1" loCatId="" qsTypeId="urn:microsoft.com/office/officeart/2005/8/quickstyle/simple1" qsCatId="simple" csTypeId="urn:microsoft.com/office/officeart/2005/8/colors/accent1_2" csCatId="accent1" phldr="1"/>
      <dgm:spPr/>
    </dgm:pt>
    <dgm:pt modelId="{B47E5B33-54D6-9642-A6FE-1CDF11A2C6A2}">
      <dgm:prSet phldrT="[Text]"/>
      <dgm:spPr/>
      <dgm:t>
        <a:bodyPr/>
        <a:lstStyle/>
        <a:p>
          <a:r>
            <a:rPr lang="en-US"/>
            <a:t>Intention</a:t>
          </a:r>
        </a:p>
      </dgm:t>
    </dgm:pt>
    <dgm:pt modelId="{0D82EF78-27C4-9B49-BB29-29A641863D48}" type="parTrans" cxnId="{102B7556-A185-0F48-ABEA-CC40910A8A07}">
      <dgm:prSet/>
      <dgm:spPr/>
      <dgm:t>
        <a:bodyPr/>
        <a:lstStyle/>
        <a:p>
          <a:endParaRPr lang="en-US"/>
        </a:p>
      </dgm:t>
    </dgm:pt>
    <dgm:pt modelId="{0D6C55FA-E47E-CF4D-99D4-1DBA64B2CF14}" type="sibTrans" cxnId="{102B7556-A185-0F48-ABEA-CC40910A8A07}">
      <dgm:prSet/>
      <dgm:spPr/>
      <dgm:t>
        <a:bodyPr/>
        <a:lstStyle/>
        <a:p>
          <a:endParaRPr lang="en-US"/>
        </a:p>
      </dgm:t>
    </dgm:pt>
    <dgm:pt modelId="{962E2442-007C-9C4D-AC50-0B18CA8A5F83}">
      <dgm:prSet phldrT="[Text]"/>
      <dgm:spPr/>
      <dgm:t>
        <a:bodyPr/>
        <a:lstStyle/>
        <a:p>
          <a:r>
            <a:rPr lang="en-US"/>
            <a:t>Ideation</a:t>
          </a:r>
        </a:p>
      </dgm:t>
    </dgm:pt>
    <dgm:pt modelId="{AF6C8BB3-58BB-C04B-A758-D1517D90C3B9}" type="parTrans" cxnId="{97BC3255-274A-104B-A4FA-2513991556C7}">
      <dgm:prSet/>
      <dgm:spPr/>
      <dgm:t>
        <a:bodyPr/>
        <a:lstStyle/>
        <a:p>
          <a:endParaRPr lang="en-US"/>
        </a:p>
      </dgm:t>
    </dgm:pt>
    <dgm:pt modelId="{171AC33C-FB09-9642-9BF7-D4178F06D55F}" type="sibTrans" cxnId="{97BC3255-274A-104B-A4FA-2513991556C7}">
      <dgm:prSet/>
      <dgm:spPr/>
      <dgm:t>
        <a:bodyPr/>
        <a:lstStyle/>
        <a:p>
          <a:endParaRPr lang="en-US"/>
        </a:p>
      </dgm:t>
    </dgm:pt>
    <dgm:pt modelId="{73096FB0-3A2E-2249-BA78-FF0F1FFCB587}">
      <dgm:prSet phldrT="[Text]"/>
      <dgm:spPr/>
      <dgm:t>
        <a:bodyPr/>
        <a:lstStyle/>
        <a:p>
          <a:r>
            <a:rPr lang="en-US"/>
            <a:t>Customer segment</a:t>
          </a:r>
        </a:p>
      </dgm:t>
    </dgm:pt>
    <dgm:pt modelId="{FFF57F76-362C-7A48-A490-2CA7A1C0FDDE}" type="parTrans" cxnId="{D9FDE43B-9455-4B42-8C53-2D8C7EB1B066}">
      <dgm:prSet/>
      <dgm:spPr/>
      <dgm:t>
        <a:bodyPr/>
        <a:lstStyle/>
        <a:p>
          <a:endParaRPr lang="en-US"/>
        </a:p>
      </dgm:t>
    </dgm:pt>
    <dgm:pt modelId="{72F3C176-F8B7-6F43-AAE3-E588A259576A}" type="sibTrans" cxnId="{D9FDE43B-9455-4B42-8C53-2D8C7EB1B066}">
      <dgm:prSet/>
      <dgm:spPr/>
      <dgm:t>
        <a:bodyPr/>
        <a:lstStyle/>
        <a:p>
          <a:endParaRPr lang="en-US"/>
        </a:p>
      </dgm:t>
    </dgm:pt>
    <dgm:pt modelId="{3373BBD2-BBE7-0840-9048-38F50C394A79}">
      <dgm:prSet/>
      <dgm:spPr/>
      <dgm:t>
        <a:bodyPr/>
        <a:lstStyle/>
        <a:p>
          <a:r>
            <a:rPr lang="en-US"/>
            <a:t>Value Proposition</a:t>
          </a:r>
        </a:p>
      </dgm:t>
    </dgm:pt>
    <dgm:pt modelId="{C61D4EEA-03A1-664F-AFEA-DD3B0C28B767}" type="parTrans" cxnId="{1E490852-1838-3F49-8B3E-405089DF36D0}">
      <dgm:prSet/>
      <dgm:spPr/>
      <dgm:t>
        <a:bodyPr/>
        <a:lstStyle/>
        <a:p>
          <a:endParaRPr lang="en-US"/>
        </a:p>
      </dgm:t>
    </dgm:pt>
    <dgm:pt modelId="{B856EB44-9EB9-3E42-96F3-9E4A4DBBA125}" type="sibTrans" cxnId="{1E490852-1838-3F49-8B3E-405089DF36D0}">
      <dgm:prSet/>
      <dgm:spPr/>
      <dgm:t>
        <a:bodyPr/>
        <a:lstStyle/>
        <a:p>
          <a:endParaRPr lang="en-US"/>
        </a:p>
      </dgm:t>
    </dgm:pt>
    <dgm:pt modelId="{15149850-6F8E-4646-9B62-91C9B73D37E4}">
      <dgm:prSet/>
      <dgm:spPr/>
      <dgm:t>
        <a:bodyPr/>
        <a:lstStyle/>
        <a:p>
          <a:r>
            <a:rPr lang="en-US"/>
            <a:t>Channel</a:t>
          </a:r>
        </a:p>
      </dgm:t>
    </dgm:pt>
    <dgm:pt modelId="{17A3FC76-A7FC-6C45-8BDD-B13E84F4D1E1}" type="parTrans" cxnId="{3A2F5CE2-7FFF-AA47-969C-6A9AB6CA1367}">
      <dgm:prSet/>
      <dgm:spPr/>
      <dgm:t>
        <a:bodyPr/>
        <a:lstStyle/>
        <a:p>
          <a:endParaRPr lang="en-US"/>
        </a:p>
      </dgm:t>
    </dgm:pt>
    <dgm:pt modelId="{9B752A43-F872-E24A-B22D-25F94C5CEB03}" type="sibTrans" cxnId="{3A2F5CE2-7FFF-AA47-969C-6A9AB6CA1367}">
      <dgm:prSet/>
      <dgm:spPr/>
      <dgm:t>
        <a:bodyPr/>
        <a:lstStyle/>
        <a:p>
          <a:endParaRPr lang="en-US"/>
        </a:p>
      </dgm:t>
    </dgm:pt>
    <dgm:pt modelId="{29A911E7-3000-DD45-9E8B-B1B45182834F}" type="pres">
      <dgm:prSet presAssocID="{2005EFF7-4CA3-634B-BDE3-7839B169C79F}" presName="Name0" presStyleCnt="0">
        <dgm:presLayoutVars>
          <dgm:dir/>
          <dgm:resizeHandles val="exact"/>
        </dgm:presLayoutVars>
      </dgm:prSet>
      <dgm:spPr/>
    </dgm:pt>
    <dgm:pt modelId="{0E689863-7DA7-5945-AFE1-FB81D05C8C79}" type="pres">
      <dgm:prSet presAssocID="{B47E5B33-54D6-9642-A6FE-1CDF11A2C6A2}" presName="node" presStyleLbl="node1" presStyleIdx="0" presStyleCnt="5">
        <dgm:presLayoutVars>
          <dgm:bulletEnabled val="1"/>
        </dgm:presLayoutVars>
      </dgm:prSet>
      <dgm:spPr/>
    </dgm:pt>
    <dgm:pt modelId="{0D49FEDE-7BAC-384B-BC9A-CE952FBB07F2}" type="pres">
      <dgm:prSet presAssocID="{0D6C55FA-E47E-CF4D-99D4-1DBA64B2CF14}" presName="sibTrans" presStyleLbl="sibTrans2D1" presStyleIdx="0" presStyleCnt="4"/>
      <dgm:spPr/>
    </dgm:pt>
    <dgm:pt modelId="{9555D7A0-5A1D-7245-B4C9-9AE5D1AECAA7}" type="pres">
      <dgm:prSet presAssocID="{0D6C55FA-E47E-CF4D-99D4-1DBA64B2CF14}" presName="connectorText" presStyleLbl="sibTrans2D1" presStyleIdx="0" presStyleCnt="4"/>
      <dgm:spPr/>
    </dgm:pt>
    <dgm:pt modelId="{BFBD523B-BAD4-AD42-9532-F8C1C56E9EA1}" type="pres">
      <dgm:prSet presAssocID="{962E2442-007C-9C4D-AC50-0B18CA8A5F83}" presName="node" presStyleLbl="node1" presStyleIdx="1" presStyleCnt="5">
        <dgm:presLayoutVars>
          <dgm:bulletEnabled val="1"/>
        </dgm:presLayoutVars>
      </dgm:prSet>
      <dgm:spPr/>
    </dgm:pt>
    <dgm:pt modelId="{8F29AD99-F7AB-1A42-8CE0-5312D5CF51C5}" type="pres">
      <dgm:prSet presAssocID="{171AC33C-FB09-9642-9BF7-D4178F06D55F}" presName="sibTrans" presStyleLbl="sibTrans2D1" presStyleIdx="1" presStyleCnt="4"/>
      <dgm:spPr/>
    </dgm:pt>
    <dgm:pt modelId="{DBA55223-D81F-E641-8C72-9B7D86900218}" type="pres">
      <dgm:prSet presAssocID="{171AC33C-FB09-9642-9BF7-D4178F06D55F}" presName="connectorText" presStyleLbl="sibTrans2D1" presStyleIdx="1" presStyleCnt="4"/>
      <dgm:spPr/>
    </dgm:pt>
    <dgm:pt modelId="{B114BB70-4084-F148-A299-B59A821D2FFC}" type="pres">
      <dgm:prSet presAssocID="{73096FB0-3A2E-2249-BA78-FF0F1FFCB587}" presName="node" presStyleLbl="node1" presStyleIdx="2" presStyleCnt="5">
        <dgm:presLayoutVars>
          <dgm:bulletEnabled val="1"/>
        </dgm:presLayoutVars>
      </dgm:prSet>
      <dgm:spPr/>
    </dgm:pt>
    <dgm:pt modelId="{FE93E4AE-1A42-664B-987F-635DCA6A58FF}" type="pres">
      <dgm:prSet presAssocID="{72F3C176-F8B7-6F43-AAE3-E588A259576A}" presName="sibTrans" presStyleLbl="sibTrans2D1" presStyleIdx="2" presStyleCnt="4"/>
      <dgm:spPr/>
    </dgm:pt>
    <dgm:pt modelId="{709C1ECF-969B-5B48-87EA-1CF954B4936A}" type="pres">
      <dgm:prSet presAssocID="{72F3C176-F8B7-6F43-AAE3-E588A259576A}" presName="connectorText" presStyleLbl="sibTrans2D1" presStyleIdx="2" presStyleCnt="4"/>
      <dgm:spPr/>
    </dgm:pt>
    <dgm:pt modelId="{752A775B-4776-564D-A86E-6600F172C66D}" type="pres">
      <dgm:prSet presAssocID="{3373BBD2-BBE7-0840-9048-38F50C394A79}" presName="node" presStyleLbl="node1" presStyleIdx="3" presStyleCnt="5">
        <dgm:presLayoutVars>
          <dgm:bulletEnabled val="1"/>
        </dgm:presLayoutVars>
      </dgm:prSet>
      <dgm:spPr/>
    </dgm:pt>
    <dgm:pt modelId="{97D84139-52F6-344F-9350-2A9A70D6B6CA}" type="pres">
      <dgm:prSet presAssocID="{B856EB44-9EB9-3E42-96F3-9E4A4DBBA125}" presName="sibTrans" presStyleLbl="sibTrans2D1" presStyleIdx="3" presStyleCnt="4"/>
      <dgm:spPr/>
    </dgm:pt>
    <dgm:pt modelId="{79702729-5E13-B742-8519-DF66CED96947}" type="pres">
      <dgm:prSet presAssocID="{B856EB44-9EB9-3E42-96F3-9E4A4DBBA125}" presName="connectorText" presStyleLbl="sibTrans2D1" presStyleIdx="3" presStyleCnt="4"/>
      <dgm:spPr/>
    </dgm:pt>
    <dgm:pt modelId="{C31275D2-FA69-744A-913B-C4D159D747C5}" type="pres">
      <dgm:prSet presAssocID="{15149850-6F8E-4646-9B62-91C9B73D37E4}" presName="node" presStyleLbl="node1" presStyleIdx="4" presStyleCnt="5">
        <dgm:presLayoutVars>
          <dgm:bulletEnabled val="1"/>
        </dgm:presLayoutVars>
      </dgm:prSet>
      <dgm:spPr/>
    </dgm:pt>
  </dgm:ptLst>
  <dgm:cxnLst>
    <dgm:cxn modelId="{E3D21D1E-0A07-E840-B1B2-E80798B06C33}" type="presOf" srcId="{962E2442-007C-9C4D-AC50-0B18CA8A5F83}" destId="{BFBD523B-BAD4-AD42-9532-F8C1C56E9EA1}" srcOrd="0" destOrd="0" presId="urn:microsoft.com/office/officeart/2005/8/layout/process1"/>
    <dgm:cxn modelId="{D9FDE43B-9455-4B42-8C53-2D8C7EB1B066}" srcId="{2005EFF7-4CA3-634B-BDE3-7839B169C79F}" destId="{73096FB0-3A2E-2249-BA78-FF0F1FFCB587}" srcOrd="2" destOrd="0" parTransId="{FFF57F76-362C-7A48-A490-2CA7A1C0FDDE}" sibTransId="{72F3C176-F8B7-6F43-AAE3-E588A259576A}"/>
    <dgm:cxn modelId="{8429574F-02B2-8A4F-B49B-561A349F21FD}" type="presOf" srcId="{72F3C176-F8B7-6F43-AAE3-E588A259576A}" destId="{709C1ECF-969B-5B48-87EA-1CF954B4936A}" srcOrd="1" destOrd="0" presId="urn:microsoft.com/office/officeart/2005/8/layout/process1"/>
    <dgm:cxn modelId="{1E490852-1838-3F49-8B3E-405089DF36D0}" srcId="{2005EFF7-4CA3-634B-BDE3-7839B169C79F}" destId="{3373BBD2-BBE7-0840-9048-38F50C394A79}" srcOrd="3" destOrd="0" parTransId="{C61D4EEA-03A1-664F-AFEA-DD3B0C28B767}" sibTransId="{B856EB44-9EB9-3E42-96F3-9E4A4DBBA125}"/>
    <dgm:cxn modelId="{97BC3255-274A-104B-A4FA-2513991556C7}" srcId="{2005EFF7-4CA3-634B-BDE3-7839B169C79F}" destId="{962E2442-007C-9C4D-AC50-0B18CA8A5F83}" srcOrd="1" destOrd="0" parTransId="{AF6C8BB3-58BB-C04B-A758-D1517D90C3B9}" sibTransId="{171AC33C-FB09-9642-9BF7-D4178F06D55F}"/>
    <dgm:cxn modelId="{102B7556-A185-0F48-ABEA-CC40910A8A07}" srcId="{2005EFF7-4CA3-634B-BDE3-7839B169C79F}" destId="{B47E5B33-54D6-9642-A6FE-1CDF11A2C6A2}" srcOrd="0" destOrd="0" parTransId="{0D82EF78-27C4-9B49-BB29-29A641863D48}" sibTransId="{0D6C55FA-E47E-CF4D-99D4-1DBA64B2CF14}"/>
    <dgm:cxn modelId="{904B6F5C-1B28-D04B-9C28-1D91EED233B0}" type="presOf" srcId="{15149850-6F8E-4646-9B62-91C9B73D37E4}" destId="{C31275D2-FA69-744A-913B-C4D159D747C5}" srcOrd="0" destOrd="0" presId="urn:microsoft.com/office/officeart/2005/8/layout/process1"/>
    <dgm:cxn modelId="{06E96362-6B0C-4E40-99C7-DCF57058EF81}" type="presOf" srcId="{0D6C55FA-E47E-CF4D-99D4-1DBA64B2CF14}" destId="{9555D7A0-5A1D-7245-B4C9-9AE5D1AECAA7}" srcOrd="1" destOrd="0" presId="urn:microsoft.com/office/officeart/2005/8/layout/process1"/>
    <dgm:cxn modelId="{3D77AF62-8D6D-3147-9FAC-09E04D2527C2}" type="presOf" srcId="{73096FB0-3A2E-2249-BA78-FF0F1FFCB587}" destId="{B114BB70-4084-F148-A299-B59A821D2FFC}" srcOrd="0" destOrd="0" presId="urn:microsoft.com/office/officeart/2005/8/layout/process1"/>
    <dgm:cxn modelId="{96BD5564-2EE3-EE49-8ED9-80C0B40C54BA}" type="presOf" srcId="{2005EFF7-4CA3-634B-BDE3-7839B169C79F}" destId="{29A911E7-3000-DD45-9E8B-B1B45182834F}" srcOrd="0" destOrd="0" presId="urn:microsoft.com/office/officeart/2005/8/layout/process1"/>
    <dgm:cxn modelId="{A954ED73-B56C-824B-B8B4-CDED2AA63C61}" type="presOf" srcId="{171AC33C-FB09-9642-9BF7-D4178F06D55F}" destId="{DBA55223-D81F-E641-8C72-9B7D86900218}" srcOrd="1" destOrd="0" presId="urn:microsoft.com/office/officeart/2005/8/layout/process1"/>
    <dgm:cxn modelId="{2FD7FB74-D3BD-0945-9206-E21D6674A9EA}" type="presOf" srcId="{B47E5B33-54D6-9642-A6FE-1CDF11A2C6A2}" destId="{0E689863-7DA7-5945-AFE1-FB81D05C8C79}" srcOrd="0" destOrd="0" presId="urn:microsoft.com/office/officeart/2005/8/layout/process1"/>
    <dgm:cxn modelId="{C3B3487A-F7D2-CF43-A3F4-01BFE3E3FED6}" type="presOf" srcId="{0D6C55FA-E47E-CF4D-99D4-1DBA64B2CF14}" destId="{0D49FEDE-7BAC-384B-BC9A-CE952FBB07F2}" srcOrd="0" destOrd="0" presId="urn:microsoft.com/office/officeart/2005/8/layout/process1"/>
    <dgm:cxn modelId="{0CC0A98F-6AF8-D745-B191-8FFCA7F6DFA3}" type="presOf" srcId="{B856EB44-9EB9-3E42-96F3-9E4A4DBBA125}" destId="{79702729-5E13-B742-8519-DF66CED96947}" srcOrd="1" destOrd="0" presId="urn:microsoft.com/office/officeart/2005/8/layout/process1"/>
    <dgm:cxn modelId="{687542BF-C900-A947-B2FA-8D4D1883157A}" type="presOf" srcId="{B856EB44-9EB9-3E42-96F3-9E4A4DBBA125}" destId="{97D84139-52F6-344F-9350-2A9A70D6B6CA}" srcOrd="0" destOrd="0" presId="urn:microsoft.com/office/officeart/2005/8/layout/process1"/>
    <dgm:cxn modelId="{5817E0C0-2B6C-C047-A722-0F25C87BBE1A}" type="presOf" srcId="{72F3C176-F8B7-6F43-AAE3-E588A259576A}" destId="{FE93E4AE-1A42-664B-987F-635DCA6A58FF}" srcOrd="0" destOrd="0" presId="urn:microsoft.com/office/officeart/2005/8/layout/process1"/>
    <dgm:cxn modelId="{0BA3E3D5-8301-0F49-B77E-1F9388B67592}" type="presOf" srcId="{3373BBD2-BBE7-0840-9048-38F50C394A79}" destId="{752A775B-4776-564D-A86E-6600F172C66D}" srcOrd="0" destOrd="0" presId="urn:microsoft.com/office/officeart/2005/8/layout/process1"/>
    <dgm:cxn modelId="{66DCFDDF-73ED-5E43-AA53-7101C065F159}" type="presOf" srcId="{171AC33C-FB09-9642-9BF7-D4178F06D55F}" destId="{8F29AD99-F7AB-1A42-8CE0-5312D5CF51C5}" srcOrd="0" destOrd="0" presId="urn:microsoft.com/office/officeart/2005/8/layout/process1"/>
    <dgm:cxn modelId="{3A2F5CE2-7FFF-AA47-969C-6A9AB6CA1367}" srcId="{2005EFF7-4CA3-634B-BDE3-7839B169C79F}" destId="{15149850-6F8E-4646-9B62-91C9B73D37E4}" srcOrd="4" destOrd="0" parTransId="{17A3FC76-A7FC-6C45-8BDD-B13E84F4D1E1}" sibTransId="{9B752A43-F872-E24A-B22D-25F94C5CEB03}"/>
    <dgm:cxn modelId="{B456DE1A-BBA5-7D44-BB72-0EB04CDCC632}" type="presParOf" srcId="{29A911E7-3000-DD45-9E8B-B1B45182834F}" destId="{0E689863-7DA7-5945-AFE1-FB81D05C8C79}" srcOrd="0" destOrd="0" presId="urn:microsoft.com/office/officeart/2005/8/layout/process1"/>
    <dgm:cxn modelId="{B313AF5A-E35C-4D4A-85BA-F824ABA04EBE}" type="presParOf" srcId="{29A911E7-3000-DD45-9E8B-B1B45182834F}" destId="{0D49FEDE-7BAC-384B-BC9A-CE952FBB07F2}" srcOrd="1" destOrd="0" presId="urn:microsoft.com/office/officeart/2005/8/layout/process1"/>
    <dgm:cxn modelId="{A62C0DDA-F7EE-5A4A-92C4-9503D650A333}" type="presParOf" srcId="{0D49FEDE-7BAC-384B-BC9A-CE952FBB07F2}" destId="{9555D7A0-5A1D-7245-B4C9-9AE5D1AECAA7}" srcOrd="0" destOrd="0" presId="urn:microsoft.com/office/officeart/2005/8/layout/process1"/>
    <dgm:cxn modelId="{84348A25-E5B6-CC47-84ED-C81C66DFDCE0}" type="presParOf" srcId="{29A911E7-3000-DD45-9E8B-B1B45182834F}" destId="{BFBD523B-BAD4-AD42-9532-F8C1C56E9EA1}" srcOrd="2" destOrd="0" presId="urn:microsoft.com/office/officeart/2005/8/layout/process1"/>
    <dgm:cxn modelId="{5279BB2F-0F8B-2946-B49A-2D95C947F7E0}" type="presParOf" srcId="{29A911E7-3000-DD45-9E8B-B1B45182834F}" destId="{8F29AD99-F7AB-1A42-8CE0-5312D5CF51C5}" srcOrd="3" destOrd="0" presId="urn:microsoft.com/office/officeart/2005/8/layout/process1"/>
    <dgm:cxn modelId="{B31807C6-5817-C74B-9A6F-FD3839277327}" type="presParOf" srcId="{8F29AD99-F7AB-1A42-8CE0-5312D5CF51C5}" destId="{DBA55223-D81F-E641-8C72-9B7D86900218}" srcOrd="0" destOrd="0" presId="urn:microsoft.com/office/officeart/2005/8/layout/process1"/>
    <dgm:cxn modelId="{857DD1D6-7992-6C46-9A5D-5647983E732E}" type="presParOf" srcId="{29A911E7-3000-DD45-9E8B-B1B45182834F}" destId="{B114BB70-4084-F148-A299-B59A821D2FFC}" srcOrd="4" destOrd="0" presId="urn:microsoft.com/office/officeart/2005/8/layout/process1"/>
    <dgm:cxn modelId="{FDA1084D-5AFF-8E44-A6F1-F516B889069C}" type="presParOf" srcId="{29A911E7-3000-DD45-9E8B-B1B45182834F}" destId="{FE93E4AE-1A42-664B-987F-635DCA6A58FF}" srcOrd="5" destOrd="0" presId="urn:microsoft.com/office/officeart/2005/8/layout/process1"/>
    <dgm:cxn modelId="{89D0E4E4-F5EF-C34C-ACCD-B036FE861AB7}" type="presParOf" srcId="{FE93E4AE-1A42-664B-987F-635DCA6A58FF}" destId="{709C1ECF-969B-5B48-87EA-1CF954B4936A}" srcOrd="0" destOrd="0" presId="urn:microsoft.com/office/officeart/2005/8/layout/process1"/>
    <dgm:cxn modelId="{E41A64BB-406B-6043-90DC-539ADBF4DFCE}" type="presParOf" srcId="{29A911E7-3000-DD45-9E8B-B1B45182834F}" destId="{752A775B-4776-564D-A86E-6600F172C66D}" srcOrd="6" destOrd="0" presId="urn:microsoft.com/office/officeart/2005/8/layout/process1"/>
    <dgm:cxn modelId="{6BB75E69-3CFF-5242-8FF1-F5FA50A6206E}" type="presParOf" srcId="{29A911E7-3000-DD45-9E8B-B1B45182834F}" destId="{97D84139-52F6-344F-9350-2A9A70D6B6CA}" srcOrd="7" destOrd="0" presId="urn:microsoft.com/office/officeart/2005/8/layout/process1"/>
    <dgm:cxn modelId="{0C519CE1-AD38-4D4D-BB9C-833A950527CB}" type="presParOf" srcId="{97D84139-52F6-344F-9350-2A9A70D6B6CA}" destId="{79702729-5E13-B742-8519-DF66CED96947}" srcOrd="0" destOrd="0" presId="urn:microsoft.com/office/officeart/2005/8/layout/process1"/>
    <dgm:cxn modelId="{3EDD6896-48C9-A447-BCE3-D3CE5DFFE34F}" type="presParOf" srcId="{29A911E7-3000-DD45-9E8B-B1B45182834F}" destId="{C31275D2-FA69-744A-913B-C4D159D747C5}" srcOrd="8" destOrd="0" presId="urn:microsoft.com/office/officeart/2005/8/layout/process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689863-7DA7-5945-AFE1-FB81D05C8C79}">
      <dsp:nvSpPr>
        <dsp:cNvPr id="0" name=""/>
        <dsp:cNvSpPr/>
      </dsp:nvSpPr>
      <dsp:spPr>
        <a:xfrm>
          <a:off x="2637" y="175320"/>
          <a:ext cx="817677" cy="49060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Intention</a:t>
          </a:r>
        </a:p>
      </dsp:txBody>
      <dsp:txXfrm>
        <a:off x="17006" y="189689"/>
        <a:ext cx="788939" cy="461868"/>
      </dsp:txXfrm>
    </dsp:sp>
    <dsp:sp modelId="{0D49FEDE-7BAC-384B-BC9A-CE952FBB07F2}">
      <dsp:nvSpPr>
        <dsp:cNvPr id="0" name=""/>
        <dsp:cNvSpPr/>
      </dsp:nvSpPr>
      <dsp:spPr>
        <a:xfrm>
          <a:off x="902082" y="319232"/>
          <a:ext cx="173347" cy="20278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902082" y="359789"/>
        <a:ext cx="121343" cy="121669"/>
      </dsp:txXfrm>
    </dsp:sp>
    <dsp:sp modelId="{BFBD523B-BAD4-AD42-9532-F8C1C56E9EA1}">
      <dsp:nvSpPr>
        <dsp:cNvPr id="0" name=""/>
        <dsp:cNvSpPr/>
      </dsp:nvSpPr>
      <dsp:spPr>
        <a:xfrm>
          <a:off x="1147385" y="175320"/>
          <a:ext cx="817677" cy="49060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Ideation</a:t>
          </a:r>
        </a:p>
      </dsp:txBody>
      <dsp:txXfrm>
        <a:off x="1161754" y="189689"/>
        <a:ext cx="788939" cy="461868"/>
      </dsp:txXfrm>
    </dsp:sp>
    <dsp:sp modelId="{8F29AD99-F7AB-1A42-8CE0-5312D5CF51C5}">
      <dsp:nvSpPr>
        <dsp:cNvPr id="0" name=""/>
        <dsp:cNvSpPr/>
      </dsp:nvSpPr>
      <dsp:spPr>
        <a:xfrm>
          <a:off x="2046830" y="319232"/>
          <a:ext cx="173347" cy="20278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2046830" y="359789"/>
        <a:ext cx="121343" cy="121669"/>
      </dsp:txXfrm>
    </dsp:sp>
    <dsp:sp modelId="{B114BB70-4084-F148-A299-B59A821D2FFC}">
      <dsp:nvSpPr>
        <dsp:cNvPr id="0" name=""/>
        <dsp:cNvSpPr/>
      </dsp:nvSpPr>
      <dsp:spPr>
        <a:xfrm>
          <a:off x="2292133" y="175320"/>
          <a:ext cx="817677" cy="49060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Customer segment</a:t>
          </a:r>
        </a:p>
      </dsp:txBody>
      <dsp:txXfrm>
        <a:off x="2306502" y="189689"/>
        <a:ext cx="788939" cy="461868"/>
      </dsp:txXfrm>
    </dsp:sp>
    <dsp:sp modelId="{FE93E4AE-1A42-664B-987F-635DCA6A58FF}">
      <dsp:nvSpPr>
        <dsp:cNvPr id="0" name=""/>
        <dsp:cNvSpPr/>
      </dsp:nvSpPr>
      <dsp:spPr>
        <a:xfrm>
          <a:off x="3191578" y="319232"/>
          <a:ext cx="173347" cy="20278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3191578" y="359789"/>
        <a:ext cx="121343" cy="121669"/>
      </dsp:txXfrm>
    </dsp:sp>
    <dsp:sp modelId="{752A775B-4776-564D-A86E-6600F172C66D}">
      <dsp:nvSpPr>
        <dsp:cNvPr id="0" name=""/>
        <dsp:cNvSpPr/>
      </dsp:nvSpPr>
      <dsp:spPr>
        <a:xfrm>
          <a:off x="3436881" y="175320"/>
          <a:ext cx="817677" cy="49060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Value Proposition</a:t>
          </a:r>
        </a:p>
      </dsp:txBody>
      <dsp:txXfrm>
        <a:off x="3451250" y="189689"/>
        <a:ext cx="788939" cy="461868"/>
      </dsp:txXfrm>
    </dsp:sp>
    <dsp:sp modelId="{97D84139-52F6-344F-9350-2A9A70D6B6CA}">
      <dsp:nvSpPr>
        <dsp:cNvPr id="0" name=""/>
        <dsp:cNvSpPr/>
      </dsp:nvSpPr>
      <dsp:spPr>
        <a:xfrm>
          <a:off x="4336326" y="319232"/>
          <a:ext cx="173347" cy="20278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4336326" y="359789"/>
        <a:ext cx="121343" cy="121669"/>
      </dsp:txXfrm>
    </dsp:sp>
    <dsp:sp modelId="{C31275D2-FA69-744A-913B-C4D159D747C5}">
      <dsp:nvSpPr>
        <dsp:cNvPr id="0" name=""/>
        <dsp:cNvSpPr/>
      </dsp:nvSpPr>
      <dsp:spPr>
        <a:xfrm>
          <a:off x="4581630" y="175320"/>
          <a:ext cx="817677" cy="49060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Channel</a:t>
          </a:r>
        </a:p>
      </dsp:txBody>
      <dsp:txXfrm>
        <a:off x="4595999" y="189689"/>
        <a:ext cx="788939" cy="46186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Bac193</b:Tag>
    <b:SourceType>JournalArticle</b:SourceType>
    <b:Guid>{E132C36F-6AE9-5D45-AAE3-747B6276A06E}</b:Guid>
    <b:Author>
      <b:Author>
        <b:NameList>
          <b:Person>
            <b:Last>Bachtiar</b:Last>
            <b:First>Nia</b:First>
            <b:Middle>Kurniati</b:Middle>
          </b:Person>
          <b:Person>
            <b:Last>Al Amin</b:Last>
            <b:First>Muhammad</b:First>
          </b:Person>
        </b:NameList>
      </b:Author>
    </b:Author>
    <b:Title>SMEs’ Growth Stage Model: A Literature Review and Development Model</b:Title>
    <b:JournalName>Jurnal Analisis Bisnis Ekonomi</b:JournalName>
    <b:Year>2019</b:Year>
    <b:Pages>1-19</b:Pages>
    <b:RefOrder>1</b:RefOrder>
  </b:Source>
  <b:Source>
    <b:Tag>Bac20</b:Tag>
    <b:SourceType>JournalArticle</b:SourceType>
    <b:Guid>{7276A03F-D667-4641-A030-B4D0C736ACAD}</b:Guid>
    <b:Author>
      <b:Author>
        <b:NameList>
          <b:Person>
            <b:Last>Bachtiar</b:Last>
            <b:First>Nia</b:First>
            <b:Middle>Kurniati, Muhdiyanto, Farida</b:Middle>
          </b:Person>
        </b:NameList>
      </b:Author>
    </b:Author>
    <b:Title>Competing in Niche Market: Is Innovation all we Need? Evidence from Local Coffee Shops</b:Title>
    <b:JournalName>Test Engineering and Management</b:JournalName>
    <b:Year>2020</b:Year>
    <b:Pages>17327-17336</b:Pages>
    <b:RefOrder>2</b:RefOrder>
  </b:Source>
  <b:Source>
    <b:Tag>Ost102</b:Tag>
    <b:SourceType>Book</b:SourceType>
    <b:Guid>{8238B8D6-4CDF-BA46-B445-961C205DFA61}</b:Guid>
    <b:Title>Business Model Generation</b:Title>
    <b:Year>2010</b:Year>
    <b:Author>
      <b:Author>
        <b:NameList>
          <b:Person>
            <b:Last>Osterwalder</b:Last>
            <b:First>Alexander</b:First>
          </b:Person>
          <b:Person>
            <b:Last>Pigneur</b:Last>
            <b:First>Yves</b:First>
          </b:Person>
        </b:NameList>
      </b:Author>
    </b:Author>
    <b:Publisher>John Wiley and Son</b:Publisher>
    <b:RefOrder>3</b:RefOrder>
  </b:Source>
  <b:Source>
    <b:Tag>Ost141</b:Tag>
    <b:SourceType>Book</b:SourceType>
    <b:Guid>{B74D6096-1F7C-A340-AAD1-3AECD8CE60BB}</b:Guid>
    <b:Author>
      <b:Author>
        <b:NameList>
          <b:Person>
            <b:Last>Osterwalder</b:Last>
            <b:First>Alexander</b:First>
          </b:Person>
          <b:Person>
            <b:Last>Pigneur</b:Last>
            <b:First>Yves</b:First>
          </b:Person>
          <b:Person>
            <b:Last>Bernarda</b:Last>
            <b:First>Gregory</b:First>
          </b:Person>
          <b:Person>
            <b:Last>Smith</b:Last>
            <b:First>Alan</b:First>
          </b:Person>
          <b:Person>
            <b:Last>Papadakos</b:Last>
            <b:First>Trish</b:First>
          </b:Person>
        </b:NameList>
      </b:Author>
    </b:Author>
    <b:Title>Value Proposition Design: How to Create Products and Services Customers Want</b:Title>
    <b:Publisher>Wiley</b:Publisher>
    <b:Year>2014</b:Year>
    <b:RefOrder>4</b:RefOrder>
  </b:Source>
</b:Sources>
</file>

<file path=customXml/itemProps1.xml><?xml version="1.0" encoding="utf-8"?>
<ds:datastoreItem xmlns:ds="http://schemas.openxmlformats.org/officeDocument/2006/customXml" ds:itemID="{5A705451-465A-E449-9EA7-9033CDF046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1138</TotalTime>
  <Pages>10</Pages>
  <Words>3253</Words>
  <Characters>18547</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21757</CharactersWithSpaces>
  <SharedDoc>false</SharedDoc>
  <HLinks>
    <vt:vector size="12" baseType="variant">
      <vt:variant>
        <vt:i4>8323194</vt:i4>
      </vt:variant>
      <vt:variant>
        <vt:i4>0</vt:i4>
      </vt:variant>
      <vt:variant>
        <vt:i4>0</vt:i4>
      </vt:variant>
      <vt:variant>
        <vt:i4>5</vt:i4>
      </vt:variant>
      <vt:variant>
        <vt:lpwstr>mailto:venisorayadewi@ummgl.ac.id</vt:lpwstr>
      </vt:variant>
      <vt:variant>
        <vt:lpwstr/>
      </vt:variant>
      <vt:variant>
        <vt:i4>6881370</vt:i4>
      </vt:variant>
      <vt:variant>
        <vt:i4>6</vt:i4>
      </vt:variant>
      <vt:variant>
        <vt:i4>0</vt:i4>
      </vt:variant>
      <vt:variant>
        <vt:i4>5</vt:i4>
      </vt:variant>
      <vt:variant>
        <vt:lpwstr>http://journal.ummgl.ac.id/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Latifur</dc:creator>
  <cp:lastModifiedBy>Nia Bachtiar</cp:lastModifiedBy>
  <cp:revision>36</cp:revision>
  <cp:lastPrinted>2021-01-01T14:28:00Z</cp:lastPrinted>
  <dcterms:created xsi:type="dcterms:W3CDTF">2021-01-06T10:21:00Z</dcterms:created>
  <dcterms:modified xsi:type="dcterms:W3CDTF">2021-01-09T16:11:00Z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532b1213-bd5c-300b-9123-b4fba5a491c6</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